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10" w:rsidRDefault="00651210">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651210" w:rsidRDefault="00651210">
      <w:pPr>
        <w:pStyle w:val="newncpi"/>
        <w:ind w:firstLine="0"/>
        <w:jc w:val="center"/>
      </w:pPr>
      <w:r>
        <w:rPr>
          <w:rStyle w:val="datepr"/>
        </w:rPr>
        <w:t>25 сентября 2025 г.</w:t>
      </w:r>
      <w:r>
        <w:rPr>
          <w:rStyle w:val="number"/>
        </w:rPr>
        <w:t xml:space="preserve"> № 526</w:t>
      </w:r>
    </w:p>
    <w:p w:rsidR="00651210" w:rsidRDefault="00651210">
      <w:pPr>
        <w:pStyle w:val="titlencpi"/>
      </w:pPr>
      <w:r>
        <w:t>О регулировании вопросов в сфере образования</w:t>
      </w:r>
    </w:p>
    <w:p w:rsidR="00651210" w:rsidRDefault="00651210">
      <w:pPr>
        <w:pStyle w:val="preamble"/>
      </w:pPr>
      <w:r>
        <w:t>На основании части третьей пункта 7 статьи 15, пункта 12 статьи 20, подпунктов 1.3–1.5 пункта 1 статьи 30, пункта 3 статьи 59, пункта 4 статьи 67, части второй пункта 13 статьи 68, пункта 6 статьи 69, абзаца десятого статьи 100 Кодекса Республики Беларусь об образовании, пункта 3</w:t>
      </w:r>
      <w:r>
        <w:rPr>
          <w:vertAlign w:val="superscript"/>
        </w:rPr>
        <w:t>1</w:t>
      </w:r>
      <w:r>
        <w:t xml:space="preserve"> постановления Совета Министров Республики Беларусь от 19 июля 2013 г. № 641 «О внебюджетных средствах бюджетных организаций» Совет Министров Республики Беларусь ПОСТАНОВЛЯЕТ:</w:t>
      </w:r>
    </w:p>
    <w:p w:rsidR="00651210" w:rsidRDefault="00651210">
      <w:pPr>
        <w:pStyle w:val="point"/>
      </w:pPr>
      <w:r>
        <w:t>1. Утвердить:</w:t>
      </w:r>
    </w:p>
    <w:p w:rsidR="00651210" w:rsidRDefault="00651210">
      <w:pPr>
        <w:pStyle w:val="newncpi"/>
      </w:pPr>
      <w:r>
        <w:t>Положение о порядке открытия подготовки по специальностям для получения научно-ориентированного образования в учреждениях образования и организациях, реализующих образовательные программы научно-ориентированного образования (прилагается);</w:t>
      </w:r>
    </w:p>
    <w:p w:rsidR="00651210" w:rsidRDefault="00651210">
      <w:pPr>
        <w:pStyle w:val="newncpi"/>
      </w:pPr>
      <w:r>
        <w:t>Положение о порядке перевода, восстановления, отчисления лиц, обучающихся в учреждениях образования и организациях, реализующих образовательные программы научно-ориентированного образования (прилагается).</w:t>
      </w:r>
    </w:p>
    <w:p w:rsidR="00651210" w:rsidRDefault="00651210">
      <w:pPr>
        <w:pStyle w:val="point"/>
      </w:pPr>
      <w:r>
        <w:t>2. Установить:</w:t>
      </w:r>
    </w:p>
    <w:p w:rsidR="00651210" w:rsidRDefault="00651210">
      <w:pPr>
        <w:pStyle w:val="newncpi"/>
      </w:pPr>
      <w:proofErr w:type="gramStart"/>
      <w:r>
        <w:t>типовую</w:t>
      </w:r>
      <w:proofErr w:type="gramEnd"/>
      <w:r>
        <w:t xml:space="preserve"> форму договора о подготовке научного работника высшей квалификации за счет средств республиканского бюджета согласно приложению 1;</w:t>
      </w:r>
    </w:p>
    <w:p w:rsidR="00651210" w:rsidRDefault="00651210">
      <w:pPr>
        <w:pStyle w:val="newncpi"/>
      </w:pPr>
      <w:proofErr w:type="gramStart"/>
      <w:r>
        <w:t>типовую</w:t>
      </w:r>
      <w:proofErr w:type="gramEnd"/>
      <w:r>
        <w:t xml:space="preserve"> форму договора о подготовке научного работника высшей квалификации на платной основе согласно приложению 2.</w:t>
      </w:r>
    </w:p>
    <w:p w:rsidR="00651210" w:rsidRDefault="00651210">
      <w:pPr>
        <w:pStyle w:val="point"/>
      </w:pPr>
      <w:r>
        <w:t>3. Установить, что при реализации образовательных программ высшего и среднего специального образования на платной основе в государственных учреждениях образования из состава расходов исключается оплата текущего ремонта зданий и помещений.</w:t>
      </w:r>
    </w:p>
    <w:p w:rsidR="00651210" w:rsidRDefault="00651210">
      <w:pPr>
        <w:pStyle w:val="point"/>
      </w:pPr>
      <w:r>
        <w:t>4. Внести в постановление Совета Министров Республики Беларусь от 7 сентября 2018 г. № 646 «О мерах по реализации Указа Президента Республики Беларусь от 12 июня 2018 г. № 232» следующие изменения:</w:t>
      </w:r>
    </w:p>
    <w:p w:rsidR="00651210" w:rsidRDefault="00651210">
      <w:pPr>
        <w:pStyle w:val="newncpi"/>
      </w:pPr>
      <w:proofErr w:type="gramStart"/>
      <w:r>
        <w:t>название</w:t>
      </w:r>
      <w:proofErr w:type="gramEnd"/>
      <w:r>
        <w:t xml:space="preserve"> и преамбулу изложить в следующей редакции:</w:t>
      </w:r>
    </w:p>
    <w:p w:rsidR="00651210" w:rsidRDefault="00651210">
      <w:pPr>
        <w:pStyle w:val="newncpi"/>
      </w:pPr>
      <w:r>
        <w:t>«О порядке отбора для предоставления грантов на обучение</w:t>
      </w:r>
    </w:p>
    <w:p w:rsidR="00651210" w:rsidRDefault="00651210">
      <w:pPr>
        <w:pStyle w:val="preamble"/>
      </w:pPr>
      <w:r>
        <w:t>На основании абзаца десятого статьи 100 Кодекса Республики Беларусь об образовании Совет Министров Республики Беларусь ПОСТАНОВЛЯЕТ:»;</w:t>
      </w:r>
    </w:p>
    <w:p w:rsidR="00651210" w:rsidRDefault="00651210">
      <w:pPr>
        <w:pStyle w:val="newncpi"/>
      </w:pPr>
      <w:proofErr w:type="gramStart"/>
      <w:r>
        <w:t>в</w:t>
      </w:r>
      <w:proofErr w:type="gramEnd"/>
      <w:r>
        <w:t xml:space="preserve"> Положении о порядке отбора иностранных граждан и лиц без гражданства, постоянно проживающих за пределами Республики Беларусь, для обучения за счет грантов в государственных учреждениях высшего и среднего специального образования Республики Беларусь, утвержденном этим постановлением:</w:t>
      </w:r>
    </w:p>
    <w:p w:rsidR="00651210" w:rsidRDefault="00651210">
      <w:pPr>
        <w:pStyle w:val="newncpi"/>
      </w:pPr>
      <w:proofErr w:type="gramStart"/>
      <w:r>
        <w:t>в</w:t>
      </w:r>
      <w:proofErr w:type="gramEnd"/>
      <w:r>
        <w:t xml:space="preserve"> пункте 1 слова «программ высшего и среднего специального образования (далее – обучение)» заменить словами «программ высшего образования, среднего специального образования и образовательной программы подготовки лиц к поступлению в учреждения образования Республики Беларусь (далее, если не указано иное, – обучение)»;</w:t>
      </w:r>
    </w:p>
    <w:p w:rsidR="00651210" w:rsidRDefault="00651210">
      <w:pPr>
        <w:pStyle w:val="newncpi"/>
      </w:pPr>
      <w:proofErr w:type="gramStart"/>
      <w:r>
        <w:t>в</w:t>
      </w:r>
      <w:proofErr w:type="gramEnd"/>
      <w:r>
        <w:t xml:space="preserve"> пункте 2:</w:t>
      </w:r>
    </w:p>
    <w:p w:rsidR="00651210" w:rsidRDefault="00651210">
      <w:pPr>
        <w:pStyle w:val="newncpi"/>
      </w:pPr>
      <w:proofErr w:type="gramStart"/>
      <w:r>
        <w:t>абзац</w:t>
      </w:r>
      <w:proofErr w:type="gramEnd"/>
      <w:r>
        <w:t xml:space="preserve"> шестой части тринадцатой исключить;</w:t>
      </w:r>
    </w:p>
    <w:p w:rsidR="00651210" w:rsidRDefault="00651210">
      <w:pPr>
        <w:pStyle w:val="newncpi"/>
      </w:pPr>
      <w:proofErr w:type="gramStart"/>
      <w:r>
        <w:t>в</w:t>
      </w:r>
      <w:proofErr w:type="gramEnd"/>
      <w:r>
        <w:t xml:space="preserve"> части пятнадцатой слова «образовательной программы высшего или среднего специального образования» заменить словами «образовательных программ высшего образования, среднего специального образования либо образовательной программы подготовки лиц к поступлению в учреждения образования Республики Беларусь»;</w:t>
      </w:r>
    </w:p>
    <w:p w:rsidR="00651210" w:rsidRDefault="00651210">
      <w:pPr>
        <w:pStyle w:val="newncpi"/>
      </w:pPr>
      <w:proofErr w:type="gramStart"/>
      <w:r>
        <w:t>в</w:t>
      </w:r>
      <w:proofErr w:type="gramEnd"/>
      <w:r>
        <w:t xml:space="preserve"> части двадцатой слова «собственных средств или иных источников, не запрещенных законодательством» заменить словами «средств республиканского бюджета»;</w:t>
      </w:r>
    </w:p>
    <w:p w:rsidR="00651210" w:rsidRDefault="00651210">
      <w:pPr>
        <w:pStyle w:val="newncpi"/>
      </w:pPr>
      <w:proofErr w:type="gramStart"/>
      <w:r>
        <w:t>часть</w:t>
      </w:r>
      <w:proofErr w:type="gramEnd"/>
      <w:r>
        <w:t xml:space="preserve"> двадцать первую изложить в следующей редакции:</w:t>
      </w:r>
    </w:p>
    <w:p w:rsidR="00651210" w:rsidRDefault="00651210">
      <w:pPr>
        <w:pStyle w:val="newncpi"/>
      </w:pPr>
      <w:r>
        <w:lastRenderedPageBreak/>
        <w:t>«Иностранные граждане, успешно освоившие содержание образовательной программы подготовки лиц к поступлению в учреждения образования Республики Беларусь, зачисляются в учреждения образования в году, следующем за годом, в котором они впервые участвовали в отборе.».</w:t>
      </w:r>
    </w:p>
    <w:p w:rsidR="00651210" w:rsidRDefault="00651210">
      <w:pPr>
        <w:pStyle w:val="point"/>
      </w:pPr>
      <w:r>
        <w:t>5. Настоящее постановление вступает в силу в следующем порядке:</w:t>
      </w:r>
    </w:p>
    <w:p w:rsidR="00651210" w:rsidRDefault="00651210">
      <w:pPr>
        <w:pStyle w:val="newncpi"/>
      </w:pPr>
      <w:proofErr w:type="gramStart"/>
      <w:r>
        <w:t>пункты</w:t>
      </w:r>
      <w:proofErr w:type="gramEnd"/>
      <w:r>
        <w:t xml:space="preserve"> 1 и 2 – с 1 января 2026 г.;</w:t>
      </w:r>
    </w:p>
    <w:p w:rsidR="00651210" w:rsidRDefault="00651210">
      <w:pPr>
        <w:pStyle w:val="newncpi"/>
      </w:pPr>
      <w:proofErr w:type="gramStart"/>
      <w:r>
        <w:t>иные</w:t>
      </w:r>
      <w:proofErr w:type="gramEnd"/>
      <w:r>
        <w:t xml:space="preserve"> положения настоящего постановления – после его официального опубликования.</w:t>
      </w:r>
    </w:p>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51210">
        <w:tc>
          <w:tcPr>
            <w:tcW w:w="2500" w:type="pct"/>
            <w:tcMar>
              <w:top w:w="0" w:type="dxa"/>
              <w:left w:w="6" w:type="dxa"/>
              <w:bottom w:w="0" w:type="dxa"/>
              <w:right w:w="6" w:type="dxa"/>
            </w:tcMar>
            <w:vAlign w:val="bottom"/>
            <w:hideMark/>
          </w:tcPr>
          <w:p w:rsidR="00651210" w:rsidRDefault="0065121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651210" w:rsidRDefault="00651210">
            <w:pPr>
              <w:pStyle w:val="newncpi0"/>
              <w:jc w:val="right"/>
            </w:pPr>
            <w:r>
              <w:rPr>
                <w:rStyle w:val="pers"/>
              </w:rPr>
              <w:t>А.Турчин</w:t>
            </w:r>
          </w:p>
        </w:tc>
      </w:tr>
    </w:tbl>
    <w:p w:rsidR="00651210" w:rsidRDefault="00651210">
      <w:pPr>
        <w:pStyle w:val="newncpi"/>
      </w:pPr>
      <w:r>
        <w:t> </w:t>
      </w:r>
    </w:p>
    <w:p w:rsidR="00651210" w:rsidRDefault="00651210">
      <w:pPr>
        <w:rPr>
          <w:rFonts w:eastAsia="Times New Roman"/>
        </w:rPr>
        <w:sectPr w:rsidR="00651210" w:rsidSect="0065121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651210" w:rsidRDefault="0065121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651210">
        <w:tc>
          <w:tcPr>
            <w:tcW w:w="3750" w:type="pct"/>
            <w:tcMar>
              <w:top w:w="0" w:type="dxa"/>
              <w:left w:w="6" w:type="dxa"/>
              <w:bottom w:w="0" w:type="dxa"/>
              <w:right w:w="6" w:type="dxa"/>
            </w:tcMar>
            <w:hideMark/>
          </w:tcPr>
          <w:p w:rsidR="00651210" w:rsidRDefault="00651210">
            <w:pPr>
              <w:pStyle w:val="newncpi"/>
              <w:ind w:firstLine="0"/>
            </w:pPr>
            <w:r>
              <w:t> </w:t>
            </w:r>
          </w:p>
        </w:tc>
        <w:tc>
          <w:tcPr>
            <w:tcW w:w="1250" w:type="pct"/>
            <w:tcMar>
              <w:top w:w="0" w:type="dxa"/>
              <w:left w:w="6" w:type="dxa"/>
              <w:bottom w:w="0" w:type="dxa"/>
              <w:right w:w="6" w:type="dxa"/>
            </w:tcMar>
            <w:hideMark/>
          </w:tcPr>
          <w:p w:rsidR="00651210" w:rsidRDefault="00651210">
            <w:pPr>
              <w:pStyle w:val="append1"/>
            </w:pPr>
            <w:r>
              <w:t>Приложение 1</w:t>
            </w:r>
          </w:p>
          <w:p w:rsidR="00651210" w:rsidRDefault="00651210">
            <w:pPr>
              <w:pStyle w:val="append"/>
            </w:pPr>
            <w:proofErr w:type="gramStart"/>
            <w:r>
              <w:t>к</w:t>
            </w:r>
            <w:proofErr w:type="gramEnd"/>
            <w:r>
              <w:t xml:space="preserve"> постановлению</w:t>
            </w:r>
            <w:r>
              <w:br/>
              <w:t>Совета Министров</w:t>
            </w:r>
            <w:r>
              <w:br/>
              <w:t>Республики Беларусь</w:t>
            </w:r>
            <w:r>
              <w:br/>
              <w:t>25.09.2025 № 526</w:t>
            </w:r>
          </w:p>
        </w:tc>
      </w:tr>
    </w:tbl>
    <w:p w:rsidR="00651210" w:rsidRDefault="00651210">
      <w:pPr>
        <w:pStyle w:val="newncpi"/>
      </w:pPr>
      <w:r>
        <w:t> </w:t>
      </w:r>
    </w:p>
    <w:p w:rsidR="00651210" w:rsidRDefault="00651210">
      <w:pPr>
        <w:pStyle w:val="onestring"/>
      </w:pPr>
      <w:r>
        <w:t>Типовая форма</w:t>
      </w:r>
    </w:p>
    <w:p w:rsidR="00651210" w:rsidRDefault="00651210">
      <w:pPr>
        <w:pStyle w:val="titlep"/>
      </w:pPr>
      <w:r>
        <w:t>ДОГОВОР № __________</w:t>
      </w:r>
      <w:r>
        <w:br/>
        <w:t>о подготовке научного работника высшей квалификации за счет средств республиканского бюджета</w:t>
      </w:r>
    </w:p>
    <w:tbl>
      <w:tblPr>
        <w:tblW w:w="5000" w:type="pct"/>
        <w:tblCellMar>
          <w:left w:w="0" w:type="dxa"/>
          <w:right w:w="0" w:type="dxa"/>
        </w:tblCellMar>
        <w:tblLook w:val="04A0" w:firstRow="1" w:lastRow="0" w:firstColumn="1" w:lastColumn="0" w:noHBand="0" w:noVBand="1"/>
      </w:tblPr>
      <w:tblGrid>
        <w:gridCol w:w="5183"/>
        <w:gridCol w:w="4186"/>
      </w:tblGrid>
      <w:tr w:rsidR="00651210">
        <w:trPr>
          <w:trHeight w:val="240"/>
        </w:trPr>
        <w:tc>
          <w:tcPr>
            <w:tcW w:w="2766" w:type="pct"/>
            <w:tcMar>
              <w:top w:w="0" w:type="dxa"/>
              <w:left w:w="6" w:type="dxa"/>
              <w:bottom w:w="0" w:type="dxa"/>
              <w:right w:w="6" w:type="dxa"/>
            </w:tcMar>
            <w:hideMark/>
          </w:tcPr>
          <w:p w:rsidR="00651210" w:rsidRDefault="00651210">
            <w:pPr>
              <w:pStyle w:val="newncpi0"/>
            </w:pPr>
            <w:r>
              <w:t>____________________________</w:t>
            </w:r>
          </w:p>
        </w:tc>
        <w:tc>
          <w:tcPr>
            <w:tcW w:w="2234" w:type="pct"/>
            <w:tcMar>
              <w:top w:w="0" w:type="dxa"/>
              <w:left w:w="6" w:type="dxa"/>
              <w:bottom w:w="0" w:type="dxa"/>
              <w:right w:w="6" w:type="dxa"/>
            </w:tcMar>
            <w:hideMark/>
          </w:tcPr>
          <w:p w:rsidR="00651210" w:rsidRDefault="00651210">
            <w:pPr>
              <w:pStyle w:val="newncpi0"/>
              <w:jc w:val="right"/>
            </w:pPr>
            <w:r>
              <w:t>________________</w:t>
            </w:r>
          </w:p>
        </w:tc>
      </w:tr>
      <w:tr w:rsidR="00651210">
        <w:trPr>
          <w:trHeight w:val="240"/>
        </w:trPr>
        <w:tc>
          <w:tcPr>
            <w:tcW w:w="2766" w:type="pct"/>
            <w:tcMar>
              <w:top w:w="0" w:type="dxa"/>
              <w:left w:w="6" w:type="dxa"/>
              <w:bottom w:w="0" w:type="dxa"/>
              <w:right w:w="6" w:type="dxa"/>
            </w:tcMar>
            <w:hideMark/>
          </w:tcPr>
          <w:p w:rsidR="00651210" w:rsidRDefault="00651210">
            <w:pPr>
              <w:pStyle w:val="undline"/>
              <w:ind w:left="845"/>
            </w:pPr>
            <w:r>
              <w:t>(</w:t>
            </w:r>
            <w:proofErr w:type="gramStart"/>
            <w:r>
              <w:t>место</w:t>
            </w:r>
            <w:proofErr w:type="gramEnd"/>
            <w:r>
              <w:t xml:space="preserve"> подписания)</w:t>
            </w:r>
          </w:p>
        </w:tc>
        <w:tc>
          <w:tcPr>
            <w:tcW w:w="2234" w:type="pct"/>
            <w:tcMar>
              <w:top w:w="0" w:type="dxa"/>
              <w:left w:w="6" w:type="dxa"/>
              <w:bottom w:w="0" w:type="dxa"/>
              <w:right w:w="6" w:type="dxa"/>
            </w:tcMar>
            <w:hideMark/>
          </w:tcPr>
          <w:p w:rsidR="00651210" w:rsidRDefault="00651210">
            <w:pPr>
              <w:pStyle w:val="undline"/>
              <w:ind w:right="858"/>
              <w:jc w:val="right"/>
            </w:pPr>
            <w:r>
              <w:t>(</w:t>
            </w:r>
            <w:proofErr w:type="gramStart"/>
            <w:r>
              <w:t>дата</w:t>
            </w:r>
            <w:proofErr w:type="gramEnd"/>
            <w:r>
              <w:t>)</w:t>
            </w:r>
          </w:p>
        </w:tc>
      </w:tr>
    </w:tbl>
    <w:p w:rsidR="00651210" w:rsidRDefault="00651210">
      <w:pPr>
        <w:pStyle w:val="newncpi"/>
      </w:pPr>
      <w:r>
        <w:t> </w:t>
      </w:r>
    </w:p>
    <w:p w:rsidR="00651210" w:rsidRDefault="00651210">
      <w:pPr>
        <w:pStyle w:val="newncpi0"/>
      </w:pPr>
      <w:r>
        <w:t>_____________________________________________________________________________</w:t>
      </w:r>
    </w:p>
    <w:p w:rsidR="00651210" w:rsidRDefault="00651210">
      <w:pPr>
        <w:pStyle w:val="undline"/>
        <w:jc w:val="center"/>
      </w:pPr>
      <w:r>
        <w:t>(</w:t>
      </w:r>
      <w:proofErr w:type="gramStart"/>
      <w:r>
        <w:t>наименование</w:t>
      </w:r>
      <w:proofErr w:type="gramEnd"/>
      <w:r>
        <w:t xml:space="preserve"> государственного учреждения образования, государственной организации, реализующей образовательные программы научно-ориентированного образования)</w:t>
      </w:r>
    </w:p>
    <w:p w:rsidR="00651210" w:rsidRDefault="00651210">
      <w:pPr>
        <w:pStyle w:val="newncpi0"/>
      </w:pPr>
      <w:proofErr w:type="gramStart"/>
      <w:r>
        <w:t>в</w:t>
      </w:r>
      <w:proofErr w:type="gramEnd"/>
      <w:r>
        <w:t xml:space="preserve"> лице ______________________________________________________________________,</w:t>
      </w:r>
    </w:p>
    <w:p w:rsidR="00651210" w:rsidRDefault="00651210">
      <w:pPr>
        <w:pStyle w:val="newncpi0"/>
      </w:pPr>
      <w:proofErr w:type="gramStart"/>
      <w:r>
        <w:t>действующего</w:t>
      </w:r>
      <w:proofErr w:type="gramEnd"/>
      <w:r>
        <w:t xml:space="preserve"> на основании ____________________________________________________</w:t>
      </w:r>
    </w:p>
    <w:p w:rsidR="00651210" w:rsidRDefault="00651210">
      <w:pPr>
        <w:pStyle w:val="newncpi0"/>
      </w:pPr>
      <w:r>
        <w:t>__________________________________________ (далее – Исполнитель), с одной стороны,</w:t>
      </w:r>
    </w:p>
    <w:p w:rsidR="00651210" w:rsidRDefault="00651210">
      <w:pPr>
        <w:pStyle w:val="newncpi0"/>
      </w:pPr>
      <w:proofErr w:type="gramStart"/>
      <w:r>
        <w:t>гражданин</w:t>
      </w:r>
      <w:proofErr w:type="gramEnd"/>
      <w:r>
        <w:t xml:space="preserve"> ___________________________________________________________________</w:t>
      </w:r>
    </w:p>
    <w:p w:rsidR="00651210" w:rsidRDefault="00651210">
      <w:pPr>
        <w:pStyle w:val="undline"/>
        <w:ind w:left="2410"/>
      </w:pPr>
      <w:r>
        <w:t>(</w:t>
      </w:r>
      <w:proofErr w:type="gramStart"/>
      <w:r>
        <w:t>фамилия</w:t>
      </w:r>
      <w:proofErr w:type="gramEnd"/>
      <w:r>
        <w:t>, собственное имя, отчество (если таковое имеется)</w:t>
      </w:r>
    </w:p>
    <w:p w:rsidR="00651210" w:rsidRDefault="00651210">
      <w:pPr>
        <w:pStyle w:val="newncpi0"/>
      </w:pPr>
      <w:r>
        <w:t>(</w:t>
      </w:r>
      <w:proofErr w:type="gramStart"/>
      <w:r>
        <w:t>далее</w:t>
      </w:r>
      <w:proofErr w:type="gramEnd"/>
      <w:r>
        <w:t> – Обучающийся) (аспирант, адъюнкт, докторант, соискатель), с другой стороны, и ___________________________________________________________________________</w:t>
      </w:r>
    </w:p>
    <w:p w:rsidR="00651210" w:rsidRDefault="00651210">
      <w:pPr>
        <w:pStyle w:val="undline"/>
        <w:jc w:val="center"/>
      </w:pPr>
      <w:r>
        <w:t>(</w:t>
      </w:r>
      <w:proofErr w:type="gramStart"/>
      <w:r>
        <w:t>наименование</w:t>
      </w:r>
      <w:proofErr w:type="gramEnd"/>
      <w:r>
        <w:t xml:space="preserve"> организации, имеющей потребность в подготовке</w:t>
      </w:r>
    </w:p>
    <w:p w:rsidR="00651210" w:rsidRDefault="00651210">
      <w:pPr>
        <w:pStyle w:val="newncpi0"/>
      </w:pPr>
      <w:r>
        <w:t>_____________________________________________________________________________</w:t>
      </w:r>
    </w:p>
    <w:p w:rsidR="00651210" w:rsidRDefault="00651210">
      <w:pPr>
        <w:pStyle w:val="undline"/>
        <w:jc w:val="center"/>
      </w:pPr>
      <w:proofErr w:type="gramStart"/>
      <w:r>
        <w:t>научного</w:t>
      </w:r>
      <w:proofErr w:type="gramEnd"/>
      <w:r>
        <w:t xml:space="preserve"> работника высшей квалификации)</w:t>
      </w:r>
    </w:p>
    <w:p w:rsidR="00651210" w:rsidRDefault="00651210">
      <w:pPr>
        <w:pStyle w:val="newncpi0"/>
      </w:pPr>
      <w:proofErr w:type="gramStart"/>
      <w:r>
        <w:t>в</w:t>
      </w:r>
      <w:proofErr w:type="gramEnd"/>
      <w:r>
        <w:t xml:space="preserve"> лице ______________________________________________________________________,</w:t>
      </w:r>
    </w:p>
    <w:p w:rsidR="00651210" w:rsidRDefault="00651210">
      <w:pPr>
        <w:pStyle w:val="newncpi0"/>
      </w:pPr>
      <w:proofErr w:type="gramStart"/>
      <w:r>
        <w:t>действующего</w:t>
      </w:r>
      <w:proofErr w:type="gramEnd"/>
      <w:r>
        <w:t xml:space="preserve"> на основании ____________________________________________________</w:t>
      </w:r>
    </w:p>
    <w:p w:rsidR="00651210" w:rsidRDefault="00651210">
      <w:pPr>
        <w:pStyle w:val="newncpi0"/>
      </w:pPr>
      <w:r>
        <w:t>(</w:t>
      </w:r>
      <w:proofErr w:type="gramStart"/>
      <w:r>
        <w:t>далее</w:t>
      </w:r>
      <w:proofErr w:type="gramEnd"/>
      <w:r>
        <w:t> – Заказчик), с третьей стороны, заключили настоящий договор о нижеследующем:</w:t>
      </w:r>
    </w:p>
    <w:p w:rsidR="00651210" w:rsidRDefault="00651210">
      <w:pPr>
        <w:pStyle w:val="newncpi"/>
      </w:pPr>
      <w:r>
        <w:t> </w:t>
      </w:r>
    </w:p>
    <w:p w:rsidR="00651210" w:rsidRDefault="00651210">
      <w:pPr>
        <w:pStyle w:val="newncpi0"/>
        <w:jc w:val="center"/>
      </w:pPr>
      <w:r>
        <w:t>Предмет настоящего договора</w:t>
      </w:r>
    </w:p>
    <w:p w:rsidR="00651210" w:rsidRDefault="00651210">
      <w:pPr>
        <w:pStyle w:val="newncpi"/>
      </w:pPr>
      <w:r>
        <w:t> </w:t>
      </w:r>
    </w:p>
    <w:p w:rsidR="00651210" w:rsidRDefault="00651210">
      <w:pPr>
        <w:pStyle w:val="point"/>
      </w:pPr>
      <w:r>
        <w:t>1. Предметом настоящего договора являются отношения, складывающиеся между Исполнителем, Обучающимся и Заказчиком (далее, если не указано иное, – Стороны) в связи с освоением Обучающимся образовательной программы научно-ориентированного образования в рамках государственной потребности в подготовке научных работников высшей квалификации.</w:t>
      </w:r>
    </w:p>
    <w:p w:rsidR="00651210" w:rsidRDefault="00651210">
      <w:pPr>
        <w:pStyle w:val="point"/>
      </w:pPr>
      <w:r>
        <w:t>2. По настоящему договору Исполнитель обязуется провести подготовку Обучающегося по образовательной программе ____________________________________</w:t>
      </w:r>
    </w:p>
    <w:p w:rsidR="00651210" w:rsidRDefault="00651210">
      <w:pPr>
        <w:pStyle w:val="undline"/>
        <w:ind w:left="5812"/>
      </w:pPr>
      <w:r>
        <w:t>(</w:t>
      </w:r>
      <w:proofErr w:type="gramStart"/>
      <w:r>
        <w:t>аспирантура</w:t>
      </w:r>
      <w:proofErr w:type="gramEnd"/>
      <w:r>
        <w:t xml:space="preserve"> (адъюнктура),</w:t>
      </w:r>
    </w:p>
    <w:p w:rsidR="00651210" w:rsidRDefault="00651210">
      <w:pPr>
        <w:pStyle w:val="newncpi0"/>
      </w:pPr>
      <w:r>
        <w:t>_____________________________________________________________________________</w:t>
      </w:r>
    </w:p>
    <w:p w:rsidR="00651210" w:rsidRDefault="00651210">
      <w:pPr>
        <w:pStyle w:val="undline"/>
        <w:jc w:val="center"/>
      </w:pPr>
      <w:proofErr w:type="gramStart"/>
      <w:r>
        <w:t>докторантура</w:t>
      </w:r>
      <w:proofErr w:type="gramEnd"/>
      <w:r>
        <w:t>)</w:t>
      </w:r>
    </w:p>
    <w:p w:rsidR="00651210" w:rsidRDefault="00651210">
      <w:pPr>
        <w:pStyle w:val="newncpi0"/>
      </w:pPr>
      <w:proofErr w:type="gramStart"/>
      <w:r>
        <w:t>по</w:t>
      </w:r>
      <w:proofErr w:type="gramEnd"/>
      <w:r>
        <w:t xml:space="preserve"> специальности _____________________________________________________________</w:t>
      </w:r>
    </w:p>
    <w:p w:rsidR="00651210" w:rsidRDefault="00651210">
      <w:pPr>
        <w:pStyle w:val="undline"/>
        <w:ind w:left="2835"/>
      </w:pPr>
      <w:r>
        <w:t>(</w:t>
      </w:r>
      <w:proofErr w:type="gramStart"/>
      <w:r>
        <w:t>шифр</w:t>
      </w:r>
      <w:proofErr w:type="gramEnd"/>
      <w:r>
        <w:t xml:space="preserve"> и наименование специальности, отрасль науки)</w:t>
      </w:r>
    </w:p>
    <w:p w:rsidR="00651210" w:rsidRDefault="00651210">
      <w:pPr>
        <w:pStyle w:val="newncpi0"/>
      </w:pPr>
      <w:proofErr w:type="gramStart"/>
      <w:r>
        <w:t>с</w:t>
      </w:r>
      <w:proofErr w:type="gramEnd"/>
      <w:r>
        <w:t xml:space="preserve"> присвоением квалификации «Исследователь» (для лиц, обучающихся в аспирантуре (адъюнктуре).</w:t>
      </w:r>
    </w:p>
    <w:p w:rsidR="00651210" w:rsidRDefault="00651210">
      <w:pPr>
        <w:pStyle w:val="newncpi"/>
      </w:pPr>
      <w:r>
        <w:t>Форма получения научно-ориентированного образования _______________________</w:t>
      </w:r>
    </w:p>
    <w:p w:rsidR="00651210" w:rsidRDefault="00651210">
      <w:pPr>
        <w:pStyle w:val="undline"/>
        <w:ind w:left="7513"/>
      </w:pPr>
      <w:r>
        <w:t>(</w:t>
      </w:r>
      <w:proofErr w:type="gramStart"/>
      <w:r>
        <w:t>дневная</w:t>
      </w:r>
      <w:proofErr w:type="gramEnd"/>
      <w:r>
        <w:t>,</w:t>
      </w:r>
    </w:p>
    <w:p w:rsidR="00651210" w:rsidRDefault="00651210">
      <w:pPr>
        <w:pStyle w:val="newncpi0"/>
      </w:pPr>
      <w:r>
        <w:t>____________________________________________________________________________.</w:t>
      </w:r>
    </w:p>
    <w:p w:rsidR="00651210" w:rsidRDefault="00651210">
      <w:pPr>
        <w:pStyle w:val="undline"/>
        <w:jc w:val="center"/>
      </w:pPr>
      <w:proofErr w:type="gramStart"/>
      <w:r>
        <w:t>заочная</w:t>
      </w:r>
      <w:proofErr w:type="gramEnd"/>
      <w:r>
        <w:t>, соискательство)</w:t>
      </w:r>
    </w:p>
    <w:p w:rsidR="00651210" w:rsidRDefault="00651210">
      <w:pPr>
        <w:pStyle w:val="newncpi"/>
      </w:pPr>
      <w:r>
        <w:t>Срок получения научно-ориентированного образования _______________________.</w:t>
      </w:r>
    </w:p>
    <w:p w:rsidR="00651210" w:rsidRDefault="00651210">
      <w:pPr>
        <w:pStyle w:val="newncpi"/>
      </w:pPr>
      <w:r>
        <w:t> </w:t>
      </w:r>
    </w:p>
    <w:p w:rsidR="00651210" w:rsidRDefault="00651210">
      <w:pPr>
        <w:pStyle w:val="newncpi0"/>
        <w:jc w:val="center"/>
      </w:pPr>
      <w:r>
        <w:t>Обязанности и права Сторон</w:t>
      </w:r>
    </w:p>
    <w:p w:rsidR="00651210" w:rsidRDefault="00651210">
      <w:pPr>
        <w:pStyle w:val="newncpi"/>
      </w:pPr>
      <w:r>
        <w:t> </w:t>
      </w:r>
    </w:p>
    <w:p w:rsidR="00651210" w:rsidRDefault="00651210">
      <w:pPr>
        <w:pStyle w:val="point"/>
      </w:pPr>
      <w:r>
        <w:t>3. Исполнитель обязан:</w:t>
      </w:r>
    </w:p>
    <w:p w:rsidR="00651210" w:rsidRDefault="00651210">
      <w:pPr>
        <w:pStyle w:val="newncpi"/>
      </w:pPr>
      <w:proofErr w:type="gramStart"/>
      <w:r>
        <w:lastRenderedPageBreak/>
        <w:t>провести</w:t>
      </w:r>
      <w:proofErr w:type="gramEnd"/>
      <w:r>
        <w:t xml:space="preserve"> обучение Обучающегося по образовательной программе научно-ориентированного образования в соответствии с требованиями законодательства по подготовке научных работников высшей квалификации;</w:t>
      </w:r>
    </w:p>
    <w:p w:rsidR="00651210" w:rsidRDefault="00651210">
      <w:pPr>
        <w:pStyle w:val="newncpi"/>
      </w:pPr>
      <w:r>
        <w:t>предоставить Обучающемуся возможность использовать научное оборудование и технику, лабораторную инфраструктуру, библиотечные и аудиторные фонды, средства автоматизированной обработки информации, организационную технику в объемах, необходимых для успешной работы над диссертацией, при необходимости обеспечить участие Обучающегося в международном сотрудничестве в сфере научно-ориентированного образования, в пределах установленных сроков обучения направлять Обучающегося для выполнения работ, связанных с тематикой диссертации, в другие организации, включая организации иностранных государств,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выполняемой диссертации;</w:t>
      </w:r>
    </w:p>
    <w:p w:rsidR="00651210" w:rsidRDefault="00651210">
      <w:pPr>
        <w:pStyle w:val="newncpi"/>
      </w:pPr>
      <w:proofErr w:type="gramStart"/>
      <w:r>
        <w:t>утвердить</w:t>
      </w:r>
      <w:proofErr w:type="gramEnd"/>
      <w:r>
        <w:t xml:space="preserve"> тему диссертации, а также назначить научного руководителя (научного консультанта) в течение одного месяца для лиц, обучающихся в докторантуре, и двух месяцев для лиц, обучающихся в аспирантуре (адъюнктуре), со дня возникновения образовательных отношений (издания Исполнителем приказа о зачислении Обучающегося);</w:t>
      </w:r>
    </w:p>
    <w:p w:rsidR="00651210" w:rsidRDefault="00651210">
      <w:pPr>
        <w:pStyle w:val="newncpi"/>
      </w:pPr>
      <w:proofErr w:type="gramStart"/>
      <w:r>
        <w:t>предоставить</w:t>
      </w:r>
      <w:proofErr w:type="gramEnd"/>
      <w:r>
        <w:t xml:space="preserve"> Обучающемуся возможность проходить промежуточную и итоговую аттестацию, сдавать кандидатский экзамен по второй специальной дисциплине в случае, если научные результаты подготовленной диссертации относятся к двум научным специальностям, а также дополнительный экзамен в объеме содержания образования соответствующей специальности (специальностей) общего высшего или специального высшего образования;</w:t>
      </w:r>
    </w:p>
    <w:p w:rsidR="00651210" w:rsidRDefault="00651210">
      <w:pPr>
        <w:pStyle w:val="newncpi"/>
      </w:pPr>
      <w:proofErr w:type="gramStart"/>
      <w:r>
        <w:t>утвердить</w:t>
      </w:r>
      <w:proofErr w:type="gramEnd"/>
      <w:r>
        <w:t xml:space="preserve"> индивидуальный план работы Обучающегося;</w:t>
      </w:r>
    </w:p>
    <w:p w:rsidR="00651210" w:rsidRDefault="00651210">
      <w:pPr>
        <w:pStyle w:val="newncpi"/>
      </w:pPr>
      <w:proofErr w:type="gramStart"/>
      <w:r>
        <w:t>провести</w:t>
      </w:r>
      <w:proofErr w:type="gramEnd"/>
      <w:r>
        <w:t xml:space="preserve"> в установленном порядке предварительную экспертизу диссертации, подготовленной Обучающимся, и выдать соответствующее заключение;</w:t>
      </w:r>
    </w:p>
    <w:p w:rsidR="00651210" w:rsidRDefault="00651210">
      <w:pPr>
        <w:pStyle w:val="newncpi"/>
      </w:pPr>
      <w:proofErr w:type="gramStart"/>
      <w:r>
        <w:t>ежемесячно</w:t>
      </w:r>
      <w:proofErr w:type="gramEnd"/>
      <w:r>
        <w:t xml:space="preserve"> выплачивать Обучающемуся в дневной форме получения образования стипендию в размерах, установленных законодательством;</w:t>
      </w:r>
    </w:p>
    <w:p w:rsidR="00651210" w:rsidRDefault="00651210">
      <w:pPr>
        <w:pStyle w:val="newncpi"/>
      </w:pPr>
      <w:proofErr w:type="gramStart"/>
      <w:r>
        <w:t>выдать</w:t>
      </w:r>
      <w:proofErr w:type="gramEnd"/>
      <w:r>
        <w:t xml:space="preserve"> диплом исследователя Обучающемуся, освоившему содержание образовательной программы аспирантуры (адъюнктуры);</w:t>
      </w:r>
    </w:p>
    <w:p w:rsidR="00651210" w:rsidRDefault="00651210">
      <w:pPr>
        <w:pStyle w:val="newncpi"/>
      </w:pPr>
      <w:proofErr w:type="gramStart"/>
      <w:r>
        <w:t>направить</w:t>
      </w:r>
      <w:proofErr w:type="gramEnd"/>
      <w:r>
        <w:t xml:space="preserve"> Обучающегося в дневной форме получения образования, прошедшего итоговую аттестацию, на работу к Заказчику.</w:t>
      </w:r>
    </w:p>
    <w:p w:rsidR="00651210" w:rsidRDefault="00651210">
      <w:pPr>
        <w:pStyle w:val="point"/>
      </w:pPr>
      <w:r>
        <w:t>4. Исполнитель имеет право:</w:t>
      </w:r>
    </w:p>
    <w:p w:rsidR="00651210" w:rsidRDefault="00651210">
      <w:pPr>
        <w:pStyle w:val="newncpi"/>
      </w:pPr>
      <w:proofErr w:type="gramStart"/>
      <w:r>
        <w:t>самостоятельно</w:t>
      </w:r>
      <w:proofErr w:type="gramEnd"/>
      <w:r>
        <w:t xml:space="preserve"> определять формы, методы и способы осуществления образовательного процесса в соответствии с требованиями законодательства;</w:t>
      </w:r>
    </w:p>
    <w:p w:rsidR="00651210" w:rsidRDefault="00651210">
      <w:pPr>
        <w:pStyle w:val="newncpi"/>
      </w:pPr>
      <w:proofErr w:type="gramStart"/>
      <w:r>
        <w:t>вносить</w:t>
      </w:r>
      <w:proofErr w:type="gramEnd"/>
      <w:r>
        <w:t xml:space="preserve"> изменения в части уточнения тематики диссертации Обучающегося, а также решать вопрос о замене научного руководителя (научного консультанта) Обучающегося;</w:t>
      </w:r>
    </w:p>
    <w:p w:rsidR="00651210" w:rsidRDefault="00651210">
      <w:pPr>
        <w:pStyle w:val="newncpi"/>
      </w:pPr>
      <w:proofErr w:type="gramStart"/>
      <w:r>
        <w:t>прекратить</w:t>
      </w:r>
      <w:proofErr w:type="gramEnd"/>
      <w:r>
        <w:t xml:space="preserve"> образовательные отношения с Обучающимся на основаниях и в порядке, установленных в статье 68 Кодекса Республики Беларусь об образовании;</w:t>
      </w:r>
    </w:p>
    <w:p w:rsidR="00651210" w:rsidRDefault="00651210">
      <w:pPr>
        <w:pStyle w:val="newncpi"/>
      </w:pPr>
      <w:proofErr w:type="gramStart"/>
      <w:r>
        <w:t>в</w:t>
      </w:r>
      <w:proofErr w:type="gramEnd"/>
      <w:r>
        <w:t xml:space="preserve"> случае невыполнения (нарушения) условий настоящего договора Обучающимся расторгнуть его в порядке, установленном законодательством.</w:t>
      </w:r>
    </w:p>
    <w:p w:rsidR="00651210" w:rsidRDefault="00651210">
      <w:pPr>
        <w:pStyle w:val="point"/>
      </w:pPr>
      <w:r>
        <w:t>5. Обучающийся обязан:</w:t>
      </w:r>
    </w:p>
    <w:p w:rsidR="00651210" w:rsidRDefault="00651210">
      <w:pPr>
        <w:pStyle w:val="newncpi"/>
      </w:pPr>
      <w:proofErr w:type="gramStart"/>
      <w:r>
        <w:t>освоить</w:t>
      </w:r>
      <w:proofErr w:type="gramEnd"/>
      <w:r>
        <w:t xml:space="preserve"> содержание образовательной программы научно-ориентированного образования, выполнить научные исследования в соответствии с утвержденной темой диссертации и индивидуальным планом работы, опубликовать их результаты в научных изданиях, включенных в перечень научных изданий Республики Беларусь для опубликования результатов диссертационных исследований, утверждаемый Высшей аттестационной комиссией, и (или) в зарубежных научных изданиях;</w:t>
      </w:r>
    </w:p>
    <w:p w:rsidR="00651210" w:rsidRDefault="00651210">
      <w:pPr>
        <w:pStyle w:val="newncpi"/>
      </w:pPr>
      <w:proofErr w:type="gramStart"/>
      <w:r>
        <w:t>представлять</w:t>
      </w:r>
      <w:proofErr w:type="gramEnd"/>
      <w:r>
        <w:t xml:space="preserve"> в установленные сроки письменный отчет о результатах выполнения индивидуального плана работы;</w:t>
      </w:r>
    </w:p>
    <w:p w:rsidR="00651210" w:rsidRDefault="00651210">
      <w:pPr>
        <w:pStyle w:val="newncpi"/>
      </w:pPr>
      <w:proofErr w:type="gramStart"/>
      <w:r>
        <w:t>пройти</w:t>
      </w:r>
      <w:proofErr w:type="gramEnd"/>
      <w:r>
        <w:t xml:space="preserve"> процедуру промежуточной и итоговой аттестации в порядке, установленном законодательством;</w:t>
      </w:r>
    </w:p>
    <w:p w:rsidR="00651210" w:rsidRDefault="00651210">
      <w:pPr>
        <w:pStyle w:val="newncpi"/>
      </w:pPr>
      <w:proofErr w:type="gramStart"/>
      <w:r>
        <w:t>представить</w:t>
      </w:r>
      <w:proofErr w:type="gramEnd"/>
      <w:r>
        <w:t xml:space="preserve"> диссертацию для предварительной экспертизы в течение срока обучения;</w:t>
      </w:r>
    </w:p>
    <w:p w:rsidR="00651210" w:rsidRDefault="00651210">
      <w:pPr>
        <w:pStyle w:val="newncpi"/>
      </w:pPr>
      <w:proofErr w:type="gramStart"/>
      <w:r>
        <w:lastRenderedPageBreak/>
        <w:t>выполнять</w:t>
      </w:r>
      <w:proofErr w:type="gramEnd"/>
      <w:r>
        <w:t xml:space="preserve"> требования учредительных документов Исполнителя, правил внутреннего распорядка для обучающихся, правил проживания в общежитиях, иных локальных правовых актов Исполнителя;</w:t>
      </w:r>
    </w:p>
    <w:p w:rsidR="00651210" w:rsidRDefault="00651210">
      <w:pPr>
        <w:pStyle w:val="newncpi"/>
      </w:pPr>
      <w:proofErr w:type="gramStart"/>
      <w:r>
        <w:t>соблюдать</w:t>
      </w:r>
      <w:proofErr w:type="gramEnd"/>
      <w:r>
        <w:t xml:space="preserve"> правила техники безопасности, пожарной безопасности в помещениях Исполнителя, бережно относиться к имуществу Исполнителя;</w:t>
      </w:r>
    </w:p>
    <w:p w:rsidR="00651210" w:rsidRDefault="00651210">
      <w:pPr>
        <w:pStyle w:val="newncpi"/>
      </w:pPr>
      <w:proofErr w:type="gramStart"/>
      <w:r>
        <w:t>отработать</w:t>
      </w:r>
      <w:proofErr w:type="gramEnd"/>
      <w:r>
        <w:t xml:space="preserve"> сроки обязательной работы при направлении на работу, установленные в пункте 2 статьи 75 Кодекса Республики Беларусь об образовании.</w:t>
      </w:r>
    </w:p>
    <w:p w:rsidR="00651210" w:rsidRDefault="00651210">
      <w:pPr>
        <w:pStyle w:val="point"/>
      </w:pPr>
      <w:r>
        <w:t>6. Обучающийся имеет право:</w:t>
      </w:r>
    </w:p>
    <w:p w:rsidR="00651210" w:rsidRDefault="00651210">
      <w:pPr>
        <w:pStyle w:val="newncpi"/>
      </w:pPr>
      <w:proofErr w:type="gramStart"/>
      <w:r>
        <w:t>получить</w:t>
      </w:r>
      <w:proofErr w:type="gramEnd"/>
      <w:r>
        <w:t xml:space="preserve"> образование в соответствии с образовательной программой научно-ориентированного образования;</w:t>
      </w:r>
    </w:p>
    <w:p w:rsidR="00651210" w:rsidRDefault="00651210">
      <w:pPr>
        <w:pStyle w:val="newncpi"/>
      </w:pPr>
      <w:proofErr w:type="gramStart"/>
      <w:r>
        <w:t>требовать</w:t>
      </w:r>
      <w:proofErr w:type="gramEnd"/>
      <w:r>
        <w:t xml:space="preserve"> от Исполнителя оказания квалифицированных и качественных услуг по настоящему договору;</w:t>
      </w:r>
    </w:p>
    <w:p w:rsidR="00651210" w:rsidRDefault="00651210">
      <w:pPr>
        <w:pStyle w:val="newncpi"/>
      </w:pPr>
      <w:proofErr w:type="gramStart"/>
      <w:r>
        <w:t>в</w:t>
      </w:r>
      <w:proofErr w:type="gramEnd"/>
      <w:r>
        <w:t xml:space="preserve"> установленном порядке ходатайствовать об изменении тематики диссертации, а также о замене научного руководителя (научного консультанта);</w:t>
      </w:r>
    </w:p>
    <w:p w:rsidR="00651210" w:rsidRDefault="00651210">
      <w:pPr>
        <w:pStyle w:val="newncpi"/>
      </w:pPr>
      <w:proofErr w:type="gramStart"/>
      <w:r>
        <w:t>ходатайствовать</w:t>
      </w:r>
      <w:proofErr w:type="gramEnd"/>
      <w:r>
        <w:t xml:space="preserve"> о переводе в другое учреждение образования, организацию, реализующую образовательные программы научно-ориентированного образования, о переводе с одной формы получения образования в другую, о переводе для получения научно-ориентированного образования по другой специальности в порядке, установленном законодательством.</w:t>
      </w:r>
    </w:p>
    <w:p w:rsidR="00651210" w:rsidRDefault="00651210">
      <w:pPr>
        <w:pStyle w:val="point"/>
      </w:pPr>
      <w:r>
        <w:t>7. Заказчик обязан трудоустроить Обучающегося согласно настоящему договору, а также требованиям законодательства.</w:t>
      </w:r>
    </w:p>
    <w:p w:rsidR="00651210" w:rsidRDefault="00651210">
      <w:pPr>
        <w:pStyle w:val="newncpi"/>
      </w:pPr>
      <w:r>
        <w:t> </w:t>
      </w:r>
    </w:p>
    <w:p w:rsidR="00651210" w:rsidRDefault="00651210">
      <w:pPr>
        <w:pStyle w:val="newncpi0"/>
        <w:jc w:val="center"/>
      </w:pPr>
      <w:r>
        <w:t>Трудоустройство Обучающегося</w:t>
      </w:r>
    </w:p>
    <w:p w:rsidR="00651210" w:rsidRDefault="00651210">
      <w:pPr>
        <w:pStyle w:val="newncpi"/>
      </w:pPr>
      <w:r>
        <w:t> </w:t>
      </w:r>
    </w:p>
    <w:p w:rsidR="00651210" w:rsidRDefault="00651210">
      <w:pPr>
        <w:pStyle w:val="point"/>
      </w:pPr>
      <w:r>
        <w:t>8. После завершения обучения Обучающийся в дневной форме получения образования, прошедший итоговую аттестацию, направляется Исполнителем на работу к Заказчику.</w:t>
      </w:r>
    </w:p>
    <w:p w:rsidR="00651210" w:rsidRDefault="00651210">
      <w:pPr>
        <w:pStyle w:val="point"/>
      </w:pPr>
      <w:r>
        <w:t>9. Срок обязательной работы при направлении на работу составляет ____________________________________________________________________________.</w:t>
      </w:r>
    </w:p>
    <w:p w:rsidR="00651210" w:rsidRDefault="00651210">
      <w:pPr>
        <w:pStyle w:val="point"/>
      </w:pPr>
      <w:r>
        <w:t>10. Обучающийся, направленный на работу в соответствии с настоящим договором и не отработавший установленный срок обязательной работы, обязан возместить в республиканский бюджет средства, затраченные государством на его подготовку. Возмещение средств осуществляется в порядке, установленном законодательством.</w:t>
      </w:r>
    </w:p>
    <w:p w:rsidR="00651210" w:rsidRDefault="00651210">
      <w:pPr>
        <w:pStyle w:val="newncpi"/>
      </w:pPr>
      <w:r>
        <w:t> </w:t>
      </w:r>
    </w:p>
    <w:p w:rsidR="00651210" w:rsidRDefault="00651210">
      <w:pPr>
        <w:pStyle w:val="newncpi0"/>
        <w:jc w:val="center"/>
      </w:pPr>
      <w:r>
        <w:t>Финансовые условия</w:t>
      </w:r>
    </w:p>
    <w:p w:rsidR="00651210" w:rsidRDefault="00651210">
      <w:pPr>
        <w:pStyle w:val="newncpi"/>
      </w:pPr>
      <w:r>
        <w:t> </w:t>
      </w:r>
    </w:p>
    <w:p w:rsidR="00651210" w:rsidRDefault="00651210">
      <w:pPr>
        <w:pStyle w:val="point"/>
      </w:pPr>
      <w:r>
        <w:t>11. Финансирование подготовки научного работника высшей квалификации осуществляется в соответствии с законодательством об образовании, а также о научной, научно-технической и инновационной деятельности.</w:t>
      </w:r>
    </w:p>
    <w:p w:rsidR="00651210" w:rsidRDefault="00651210">
      <w:pPr>
        <w:pStyle w:val="point"/>
      </w:pPr>
      <w:r>
        <w:t>12. Стоимость обучения определяется Исполнителем в соответствии с требованиями законодательства.</w:t>
      </w:r>
    </w:p>
    <w:p w:rsidR="00651210" w:rsidRDefault="00651210">
      <w:pPr>
        <w:pStyle w:val="point"/>
      </w:pPr>
      <w:r>
        <w:t>13. Стоимость обучения по специальности, указанной в пункте 2 настоящего договора, на дату подписания настоящего договора составляет ______________________ (________________________________________) рублей.</w:t>
      </w:r>
    </w:p>
    <w:p w:rsidR="00651210" w:rsidRDefault="00651210">
      <w:pPr>
        <w:pStyle w:val="undline"/>
        <w:ind w:left="1701"/>
      </w:pPr>
      <w:r>
        <w:t>(</w:t>
      </w:r>
      <w:proofErr w:type="gramStart"/>
      <w:r>
        <w:t>прописью</w:t>
      </w:r>
      <w:proofErr w:type="gramEnd"/>
      <w:r>
        <w:t>)</w:t>
      </w:r>
    </w:p>
    <w:p w:rsidR="00651210" w:rsidRDefault="00651210">
      <w:pPr>
        <w:pStyle w:val="point"/>
      </w:pPr>
      <w:r>
        <w:t>14. Стоимость обучения может быть изменена Исполнителем в одностороннем порядке с учетом инфляционных процессов и изменения индекса цен на основании правовых актов в сфере ценообразования, а также в случае изменения или дополнения индивидуального плана Обучающегося. Изменение стоимости обучения оформляется дополнительным соглашением.</w:t>
      </w:r>
    </w:p>
    <w:p w:rsidR="00651210" w:rsidRDefault="00651210">
      <w:pPr>
        <w:pStyle w:val="newncpi"/>
      </w:pPr>
      <w:r>
        <w:t> </w:t>
      </w:r>
    </w:p>
    <w:p w:rsidR="00651210" w:rsidRDefault="00651210">
      <w:pPr>
        <w:pStyle w:val="newncpi0"/>
        <w:jc w:val="center"/>
      </w:pPr>
      <w:r>
        <w:t>Ответственность Сторон</w:t>
      </w:r>
    </w:p>
    <w:p w:rsidR="00651210" w:rsidRDefault="00651210">
      <w:pPr>
        <w:pStyle w:val="newncpi"/>
      </w:pPr>
      <w:r>
        <w:t> </w:t>
      </w:r>
    </w:p>
    <w:p w:rsidR="00651210" w:rsidRDefault="00651210">
      <w:pPr>
        <w:pStyle w:val="point"/>
      </w:pPr>
      <w:r>
        <w:t>15. За неисполнение либо ненадлежащее исполнение обязательств по настоящему договору Стороны несут ответственность в соответствии с законодательством.</w:t>
      </w:r>
    </w:p>
    <w:p w:rsidR="00651210" w:rsidRDefault="00651210">
      <w:pPr>
        <w:pStyle w:val="point"/>
      </w:pPr>
      <w:r>
        <w:t xml:space="preserve">16. Обучающийся несет материальную ответственность перед Исполнителем за причинение ущерба, вызванного ненадлежащим обращением с имуществом </w:t>
      </w:r>
      <w:r>
        <w:lastRenderedPageBreak/>
        <w:t>Исполнителя, нарушением правил техники безопасности, пожарной безопасности в помещениях Исполнителя.</w:t>
      </w:r>
    </w:p>
    <w:p w:rsidR="00651210" w:rsidRDefault="00651210">
      <w:pPr>
        <w:pStyle w:val="newncpi"/>
      </w:pPr>
      <w:r>
        <w:t> </w:t>
      </w:r>
    </w:p>
    <w:p w:rsidR="00651210" w:rsidRDefault="00651210">
      <w:pPr>
        <w:pStyle w:val="newncpi0"/>
        <w:jc w:val="center"/>
      </w:pPr>
      <w:r>
        <w:t>Социальные гарантии</w:t>
      </w:r>
    </w:p>
    <w:p w:rsidR="00651210" w:rsidRDefault="00651210">
      <w:pPr>
        <w:pStyle w:val="newncpi"/>
      </w:pPr>
      <w:r>
        <w:t> </w:t>
      </w:r>
    </w:p>
    <w:p w:rsidR="00651210" w:rsidRDefault="00651210">
      <w:pPr>
        <w:pStyle w:val="point"/>
      </w:pPr>
      <w:r>
        <w:t>17. Обучающемуся гарантируется соблюдение прав и гарантий, установленных законодательством.</w:t>
      </w:r>
    </w:p>
    <w:p w:rsidR="00651210" w:rsidRDefault="00651210">
      <w:pPr>
        <w:pStyle w:val="point"/>
      </w:pPr>
      <w:r>
        <w:t>18. Все вопросы, связанные с обеспечением иногороднего Обучающегося местом в общежитии или иным жильем, решаются Исполнителем.</w:t>
      </w:r>
    </w:p>
    <w:p w:rsidR="00651210" w:rsidRDefault="00651210">
      <w:pPr>
        <w:pStyle w:val="newncpi"/>
      </w:pPr>
      <w:r>
        <w:t> </w:t>
      </w:r>
    </w:p>
    <w:p w:rsidR="00651210" w:rsidRDefault="00651210">
      <w:pPr>
        <w:pStyle w:val="newncpi0"/>
        <w:jc w:val="center"/>
      </w:pPr>
      <w:r>
        <w:t>Срок действия, изменение и прекращение настоящего договора</w:t>
      </w:r>
    </w:p>
    <w:p w:rsidR="00651210" w:rsidRDefault="00651210">
      <w:pPr>
        <w:pStyle w:val="newncpi"/>
      </w:pPr>
      <w:r>
        <w:t> </w:t>
      </w:r>
    </w:p>
    <w:p w:rsidR="00651210" w:rsidRDefault="00651210">
      <w:pPr>
        <w:pStyle w:val="point"/>
      </w:pPr>
      <w:r>
        <w:t>19. Настоящий договор вступает в силу с даты его подписания Сторонами и действует до полного исполнения Сторонами своих обязательств.</w:t>
      </w:r>
    </w:p>
    <w:p w:rsidR="00651210" w:rsidRDefault="00651210">
      <w:pPr>
        <w:pStyle w:val="point"/>
      </w:pPr>
      <w:r>
        <w:t>20. Действие настоящего договора может быть прекращено по инициативе любой из Сторон в случае невыполнения (ненадлежащего выполнения) одной из Сторон своих обязательств по настоящему договору. Сторона, инициирующая расторжение настоящего договора, обязана письменно уведомить об этом другие Стороны не менее чем за месяц до предполагаемой даты расторжения (кроме случая отчисления Обучающегося за невыполнение индивидуального плана работы).</w:t>
      </w:r>
    </w:p>
    <w:p w:rsidR="00651210" w:rsidRDefault="00651210">
      <w:pPr>
        <w:pStyle w:val="newncpi"/>
      </w:pPr>
      <w:r>
        <w:t> </w:t>
      </w:r>
    </w:p>
    <w:p w:rsidR="00651210" w:rsidRDefault="00651210">
      <w:pPr>
        <w:pStyle w:val="newncpi0"/>
        <w:jc w:val="center"/>
      </w:pPr>
      <w:r>
        <w:t>Прочие условия</w:t>
      </w:r>
    </w:p>
    <w:p w:rsidR="00651210" w:rsidRDefault="00651210">
      <w:pPr>
        <w:pStyle w:val="newncpi"/>
      </w:pPr>
      <w:r>
        <w:t> </w:t>
      </w:r>
    </w:p>
    <w:p w:rsidR="00651210" w:rsidRDefault="00651210">
      <w:pPr>
        <w:pStyle w:val="point"/>
      </w:pPr>
      <w:r>
        <w:t>21. Изменения и дополнения к настоящему договору совершаются в письменной форме по соглашению Сторон.</w:t>
      </w:r>
    </w:p>
    <w:p w:rsidR="00651210" w:rsidRDefault="00651210">
      <w:pPr>
        <w:pStyle w:val="point"/>
      </w:pPr>
      <w:r>
        <w:t>22. Все споры и разногласия по настоящему договору Стороны решают путем переговоров, а при недостижении согласия – в установленном законодательством порядке.</w:t>
      </w:r>
    </w:p>
    <w:p w:rsidR="00651210" w:rsidRDefault="00651210">
      <w:pPr>
        <w:pStyle w:val="point"/>
      </w:pPr>
      <w:r>
        <w:t>23. Настоящий договор составлен в ______ экземплярах, имеющих равную юридическую силу, по одному для каждой из Сторон.</w:t>
      </w:r>
    </w:p>
    <w:p w:rsidR="00651210" w:rsidRDefault="00651210">
      <w:pPr>
        <w:pStyle w:val="newncpi"/>
      </w:pPr>
      <w:r>
        <w:t> </w:t>
      </w:r>
    </w:p>
    <w:p w:rsidR="00651210" w:rsidRDefault="00651210">
      <w:pPr>
        <w:pStyle w:val="newncpi0"/>
        <w:jc w:val="center"/>
      </w:pPr>
      <w:r>
        <w:t>Адреса, реквизиты и подписи Сторон</w:t>
      </w:r>
    </w:p>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3161"/>
        <w:gridCol w:w="3279"/>
        <w:gridCol w:w="2929"/>
      </w:tblGrid>
      <w:tr w:rsidR="00651210">
        <w:trPr>
          <w:trHeight w:val="240"/>
        </w:trPr>
        <w:tc>
          <w:tcPr>
            <w:tcW w:w="1687" w:type="pct"/>
            <w:tcMar>
              <w:top w:w="0" w:type="dxa"/>
              <w:left w:w="6" w:type="dxa"/>
              <w:bottom w:w="0" w:type="dxa"/>
              <w:right w:w="6" w:type="dxa"/>
            </w:tcMar>
            <w:hideMark/>
          </w:tcPr>
          <w:p w:rsidR="00651210" w:rsidRDefault="00651210">
            <w:pPr>
              <w:pStyle w:val="table10"/>
            </w:pPr>
            <w:r>
              <w:t>Обучающийся</w:t>
            </w:r>
          </w:p>
        </w:tc>
        <w:tc>
          <w:tcPr>
            <w:tcW w:w="1750" w:type="pct"/>
            <w:tcMar>
              <w:top w:w="0" w:type="dxa"/>
              <w:left w:w="6" w:type="dxa"/>
              <w:bottom w:w="0" w:type="dxa"/>
              <w:right w:w="6" w:type="dxa"/>
            </w:tcMar>
            <w:hideMark/>
          </w:tcPr>
          <w:p w:rsidR="00651210" w:rsidRDefault="00651210">
            <w:pPr>
              <w:pStyle w:val="table10"/>
            </w:pPr>
            <w:r>
              <w:t>Заказчик</w:t>
            </w:r>
          </w:p>
        </w:tc>
        <w:tc>
          <w:tcPr>
            <w:tcW w:w="1563" w:type="pct"/>
            <w:tcMar>
              <w:top w:w="0" w:type="dxa"/>
              <w:left w:w="6" w:type="dxa"/>
              <w:bottom w:w="0" w:type="dxa"/>
              <w:right w:w="6" w:type="dxa"/>
            </w:tcMar>
            <w:hideMark/>
          </w:tcPr>
          <w:p w:rsidR="00651210" w:rsidRDefault="00651210">
            <w:pPr>
              <w:pStyle w:val="table10"/>
            </w:pPr>
            <w:r>
              <w:t>Исполнитель</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 </w:t>
            </w:r>
          </w:p>
        </w:tc>
        <w:tc>
          <w:tcPr>
            <w:tcW w:w="1750" w:type="pct"/>
            <w:tcMar>
              <w:top w:w="0" w:type="dxa"/>
              <w:left w:w="6" w:type="dxa"/>
              <w:bottom w:w="0" w:type="dxa"/>
              <w:right w:w="6" w:type="dxa"/>
            </w:tcMar>
            <w:hideMark/>
          </w:tcPr>
          <w:p w:rsidR="00651210" w:rsidRDefault="00651210">
            <w:pPr>
              <w:pStyle w:val="table10"/>
            </w:pPr>
            <w:r>
              <w:t> </w:t>
            </w:r>
          </w:p>
        </w:tc>
        <w:tc>
          <w:tcPr>
            <w:tcW w:w="1563" w:type="pct"/>
            <w:tcMar>
              <w:top w:w="0" w:type="dxa"/>
              <w:left w:w="6" w:type="dxa"/>
              <w:bottom w:w="0" w:type="dxa"/>
              <w:right w:w="6" w:type="dxa"/>
            </w:tcMar>
            <w:hideMark/>
          </w:tcPr>
          <w:p w:rsidR="00651210" w:rsidRDefault="00651210">
            <w:pPr>
              <w:pStyle w:val="table10"/>
            </w:pPr>
            <w:r>
              <w:t> </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 </w:t>
            </w:r>
          </w:p>
        </w:tc>
        <w:tc>
          <w:tcPr>
            <w:tcW w:w="1750" w:type="pct"/>
            <w:tcMar>
              <w:top w:w="0" w:type="dxa"/>
              <w:left w:w="6" w:type="dxa"/>
              <w:bottom w:w="0" w:type="dxa"/>
              <w:right w:w="6" w:type="dxa"/>
            </w:tcMar>
            <w:hideMark/>
          </w:tcPr>
          <w:p w:rsidR="00651210" w:rsidRDefault="00651210">
            <w:pPr>
              <w:pStyle w:val="table10"/>
            </w:pPr>
            <w:r>
              <w:t> </w:t>
            </w:r>
          </w:p>
        </w:tc>
        <w:tc>
          <w:tcPr>
            <w:tcW w:w="1563" w:type="pct"/>
            <w:tcMar>
              <w:top w:w="0" w:type="dxa"/>
              <w:left w:w="6" w:type="dxa"/>
              <w:bottom w:w="0" w:type="dxa"/>
              <w:right w:w="6" w:type="dxa"/>
            </w:tcMar>
            <w:hideMark/>
          </w:tcPr>
          <w:p w:rsidR="00651210" w:rsidRDefault="00651210">
            <w:pPr>
              <w:pStyle w:val="table10"/>
            </w:pPr>
            <w:r>
              <w:t> </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Адрес ______________________</w:t>
            </w:r>
            <w:r>
              <w:br/>
              <w:t>____________________________</w:t>
            </w:r>
            <w:r>
              <w:br/>
              <w:t>____________________________</w:t>
            </w:r>
          </w:p>
        </w:tc>
        <w:tc>
          <w:tcPr>
            <w:tcW w:w="1750" w:type="pct"/>
            <w:tcMar>
              <w:top w:w="0" w:type="dxa"/>
              <w:left w:w="6" w:type="dxa"/>
              <w:bottom w:w="0" w:type="dxa"/>
              <w:right w:w="6" w:type="dxa"/>
            </w:tcMar>
            <w:hideMark/>
          </w:tcPr>
          <w:p w:rsidR="00651210" w:rsidRDefault="00651210">
            <w:pPr>
              <w:pStyle w:val="table10"/>
            </w:pPr>
            <w:r>
              <w:t>Место нахождения ___________</w:t>
            </w:r>
            <w:r>
              <w:br/>
              <w:t>____________________________</w:t>
            </w:r>
            <w:r>
              <w:br/>
              <w:t>____________________________</w:t>
            </w:r>
          </w:p>
        </w:tc>
        <w:tc>
          <w:tcPr>
            <w:tcW w:w="1563" w:type="pct"/>
            <w:tcMar>
              <w:top w:w="0" w:type="dxa"/>
              <w:left w:w="6" w:type="dxa"/>
              <w:bottom w:w="0" w:type="dxa"/>
              <w:right w:w="6" w:type="dxa"/>
            </w:tcMar>
            <w:hideMark/>
          </w:tcPr>
          <w:p w:rsidR="00651210" w:rsidRDefault="00651210">
            <w:pPr>
              <w:pStyle w:val="table10"/>
            </w:pPr>
            <w:r>
              <w:t>Место нахождения __________</w:t>
            </w:r>
            <w:r>
              <w:br/>
              <w:t>___________________________</w:t>
            </w:r>
            <w:r>
              <w:br/>
              <w:t>___________________________</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 xml:space="preserve">Документ, удостоверяющий личность (вид документа (серия (при наличии), номер, дата выдачи, наименование или код органа, выдавшего </w:t>
            </w:r>
            <w:proofErr w:type="gramStart"/>
            <w:r>
              <w:t>документ)</w:t>
            </w:r>
            <w:r>
              <w:br/>
              <w:t>_</w:t>
            </w:r>
            <w:proofErr w:type="gramEnd"/>
            <w:r>
              <w:t>__________________________</w:t>
            </w:r>
            <w:r>
              <w:br/>
              <w:t>___________________________</w:t>
            </w:r>
            <w:r>
              <w:br/>
              <w:t>___________________________</w:t>
            </w:r>
            <w:r>
              <w:br/>
              <w:t>___________________________</w:t>
            </w:r>
            <w:r>
              <w:br/>
              <w:t>Подпись ___________________</w:t>
            </w:r>
            <w:r>
              <w:br/>
              <w:t>___________________________</w:t>
            </w:r>
          </w:p>
          <w:p w:rsidR="00651210" w:rsidRDefault="00651210">
            <w:pPr>
              <w:pStyle w:val="table10"/>
              <w:ind w:left="105"/>
            </w:pPr>
            <w:r>
              <w:t>(</w:t>
            </w:r>
            <w:proofErr w:type="gramStart"/>
            <w:r>
              <w:t>фамилия</w:t>
            </w:r>
            <w:proofErr w:type="gramEnd"/>
            <w:r>
              <w:t>, собственное имя,</w:t>
            </w:r>
          </w:p>
          <w:p w:rsidR="00651210" w:rsidRDefault="00651210">
            <w:pPr>
              <w:pStyle w:val="table10"/>
            </w:pPr>
            <w:proofErr w:type="gramStart"/>
            <w:r>
              <w:t>отчество</w:t>
            </w:r>
            <w:proofErr w:type="gramEnd"/>
            <w:r>
              <w:t xml:space="preserve"> (если таковое имеется)</w:t>
            </w:r>
          </w:p>
        </w:tc>
        <w:tc>
          <w:tcPr>
            <w:tcW w:w="1750" w:type="pct"/>
            <w:tcMar>
              <w:top w:w="0" w:type="dxa"/>
              <w:left w:w="6" w:type="dxa"/>
              <w:bottom w:w="0" w:type="dxa"/>
              <w:right w:w="6" w:type="dxa"/>
            </w:tcMar>
            <w:hideMark/>
          </w:tcPr>
          <w:p w:rsidR="00651210" w:rsidRDefault="00651210">
            <w:pPr>
              <w:pStyle w:val="table10"/>
            </w:pPr>
            <w:r>
              <w:t>Тел./факс ___________________</w:t>
            </w:r>
            <w:r>
              <w:br/>
              <w:t>р/с _________________________</w:t>
            </w:r>
            <w:r>
              <w:br/>
              <w:t>Адрес банка ________________</w:t>
            </w:r>
            <w:r>
              <w:br/>
              <w:t>___________________________</w:t>
            </w:r>
            <w:r>
              <w:br/>
              <w:t>УНП ______ ОКПО __________</w:t>
            </w:r>
            <w:r>
              <w:br/>
              <w:t>Руководитель _______________</w:t>
            </w:r>
            <w:r>
              <w:br/>
              <w:t>____________________________</w:t>
            </w:r>
            <w:r>
              <w:br/>
              <w:t xml:space="preserve">Главный </w:t>
            </w:r>
            <w:proofErr w:type="gramStart"/>
            <w:r>
              <w:t>бухгалтер</w:t>
            </w:r>
            <w:r>
              <w:br/>
              <w:t>(</w:t>
            </w:r>
            <w:proofErr w:type="gramEnd"/>
            <w:r>
              <w:t>его заместитель) ____________</w:t>
            </w:r>
            <w:r>
              <w:br/>
              <w:t>___________________________</w:t>
            </w:r>
          </w:p>
          <w:p w:rsidR="00651210" w:rsidRDefault="00651210">
            <w:pPr>
              <w:pStyle w:val="table10"/>
              <w:ind w:left="943"/>
            </w:pPr>
            <w:r>
              <w:t>М.П.*</w:t>
            </w:r>
          </w:p>
        </w:tc>
        <w:tc>
          <w:tcPr>
            <w:tcW w:w="1563" w:type="pct"/>
            <w:tcMar>
              <w:top w:w="0" w:type="dxa"/>
              <w:left w:w="6" w:type="dxa"/>
              <w:bottom w:w="0" w:type="dxa"/>
              <w:right w:w="6" w:type="dxa"/>
            </w:tcMar>
            <w:hideMark/>
          </w:tcPr>
          <w:p w:rsidR="00651210" w:rsidRDefault="00651210">
            <w:pPr>
              <w:pStyle w:val="table10"/>
            </w:pPr>
            <w:r>
              <w:t>Тел./факс __________________</w:t>
            </w:r>
            <w:r>
              <w:br/>
              <w:t>р/с ________________________</w:t>
            </w:r>
            <w:r>
              <w:br/>
              <w:t>Адрес банка ________________</w:t>
            </w:r>
            <w:r>
              <w:br/>
              <w:t>___________________________</w:t>
            </w:r>
            <w:r>
              <w:br/>
              <w:t>УНП ______ ОКПО __________</w:t>
            </w:r>
            <w:r>
              <w:br/>
              <w:t>Руководитель _______________</w:t>
            </w:r>
            <w:r>
              <w:br/>
              <w:t>___________________________</w:t>
            </w:r>
            <w:r>
              <w:br/>
              <w:t xml:space="preserve">Главный </w:t>
            </w:r>
            <w:proofErr w:type="gramStart"/>
            <w:r>
              <w:t>бухгалтер</w:t>
            </w:r>
            <w:r>
              <w:br/>
              <w:t>(</w:t>
            </w:r>
            <w:proofErr w:type="gramEnd"/>
            <w:r>
              <w:t>его заместитель) ___________</w:t>
            </w:r>
            <w:r>
              <w:br/>
              <w:t>___________________________</w:t>
            </w:r>
            <w:r>
              <w:br/>
              <w:t>Руководитель структурного</w:t>
            </w:r>
            <w:r>
              <w:br/>
              <w:t>подразделения ______________</w:t>
            </w:r>
          </w:p>
          <w:p w:rsidR="00651210" w:rsidRDefault="00651210">
            <w:pPr>
              <w:pStyle w:val="table10"/>
              <w:ind w:left="1776"/>
            </w:pPr>
            <w:r>
              <w:t>М.П.*</w:t>
            </w:r>
          </w:p>
        </w:tc>
      </w:tr>
    </w:tbl>
    <w:p w:rsidR="00651210" w:rsidRDefault="00651210">
      <w:pPr>
        <w:pStyle w:val="newncpi"/>
      </w:pPr>
      <w:r>
        <w:t> </w:t>
      </w:r>
    </w:p>
    <w:p w:rsidR="00651210" w:rsidRDefault="00651210">
      <w:pPr>
        <w:pStyle w:val="snoskiline"/>
      </w:pPr>
      <w:r>
        <w:t>______________________________</w:t>
      </w:r>
    </w:p>
    <w:p w:rsidR="00651210" w:rsidRDefault="00651210">
      <w:pPr>
        <w:pStyle w:val="snoski"/>
        <w:spacing w:after="240"/>
      </w:pPr>
      <w:r>
        <w:t>* За исключением учреждений, организаций, которые в соответствии с законодательством вправе не использовать печать.</w:t>
      </w:r>
    </w:p>
    <w:p w:rsidR="00651210" w:rsidRDefault="00651210">
      <w:pPr>
        <w:pStyle w:val="newncpi"/>
      </w:pPr>
      <w:r>
        <w:t> </w:t>
      </w:r>
    </w:p>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651210">
        <w:tc>
          <w:tcPr>
            <w:tcW w:w="3750" w:type="pct"/>
            <w:tcMar>
              <w:top w:w="0" w:type="dxa"/>
              <w:left w:w="6" w:type="dxa"/>
              <w:bottom w:w="0" w:type="dxa"/>
              <w:right w:w="6" w:type="dxa"/>
            </w:tcMar>
            <w:hideMark/>
          </w:tcPr>
          <w:p w:rsidR="00651210" w:rsidRDefault="00651210">
            <w:pPr>
              <w:pStyle w:val="newncpi"/>
              <w:ind w:firstLine="0"/>
            </w:pPr>
            <w:r>
              <w:t> </w:t>
            </w:r>
          </w:p>
        </w:tc>
        <w:tc>
          <w:tcPr>
            <w:tcW w:w="1250" w:type="pct"/>
            <w:tcMar>
              <w:top w:w="0" w:type="dxa"/>
              <w:left w:w="6" w:type="dxa"/>
              <w:bottom w:w="0" w:type="dxa"/>
              <w:right w:w="6" w:type="dxa"/>
            </w:tcMar>
            <w:hideMark/>
          </w:tcPr>
          <w:p w:rsidR="00651210" w:rsidRDefault="00651210">
            <w:pPr>
              <w:pStyle w:val="append1"/>
            </w:pPr>
            <w:r>
              <w:t>Приложение 2</w:t>
            </w:r>
          </w:p>
          <w:p w:rsidR="00651210" w:rsidRDefault="00651210">
            <w:pPr>
              <w:pStyle w:val="append"/>
            </w:pPr>
            <w:proofErr w:type="gramStart"/>
            <w:r>
              <w:lastRenderedPageBreak/>
              <w:t>к</w:t>
            </w:r>
            <w:proofErr w:type="gramEnd"/>
            <w:r>
              <w:t xml:space="preserve"> постановлению</w:t>
            </w:r>
            <w:r>
              <w:br/>
              <w:t>Совета Министров</w:t>
            </w:r>
            <w:r>
              <w:br/>
              <w:t>Республики Беларусь</w:t>
            </w:r>
            <w:r>
              <w:br/>
              <w:t>25.09.2025 № 526</w:t>
            </w:r>
          </w:p>
        </w:tc>
      </w:tr>
    </w:tbl>
    <w:p w:rsidR="00651210" w:rsidRDefault="00651210">
      <w:pPr>
        <w:pStyle w:val="newncpi"/>
      </w:pPr>
      <w:r>
        <w:lastRenderedPageBreak/>
        <w:t> </w:t>
      </w:r>
    </w:p>
    <w:p w:rsidR="00651210" w:rsidRDefault="00651210">
      <w:pPr>
        <w:pStyle w:val="onestring"/>
      </w:pPr>
      <w:r>
        <w:t>Типовая форма</w:t>
      </w:r>
    </w:p>
    <w:p w:rsidR="00651210" w:rsidRDefault="00651210">
      <w:pPr>
        <w:pStyle w:val="titlep"/>
      </w:pPr>
      <w:r>
        <w:t>ДОГОВОР № _________</w:t>
      </w:r>
      <w:r>
        <w:br/>
        <w:t>о подготовке научного работника высшей квалификации на платной основе</w:t>
      </w:r>
    </w:p>
    <w:tbl>
      <w:tblPr>
        <w:tblW w:w="5000" w:type="pct"/>
        <w:tblCellMar>
          <w:left w:w="0" w:type="dxa"/>
          <w:right w:w="0" w:type="dxa"/>
        </w:tblCellMar>
        <w:tblLook w:val="04A0" w:firstRow="1" w:lastRow="0" w:firstColumn="1" w:lastColumn="0" w:noHBand="0" w:noVBand="1"/>
      </w:tblPr>
      <w:tblGrid>
        <w:gridCol w:w="5183"/>
        <w:gridCol w:w="4186"/>
      </w:tblGrid>
      <w:tr w:rsidR="00651210">
        <w:trPr>
          <w:trHeight w:val="240"/>
        </w:trPr>
        <w:tc>
          <w:tcPr>
            <w:tcW w:w="2766" w:type="pct"/>
            <w:tcMar>
              <w:top w:w="0" w:type="dxa"/>
              <w:left w:w="6" w:type="dxa"/>
              <w:bottom w:w="0" w:type="dxa"/>
              <w:right w:w="6" w:type="dxa"/>
            </w:tcMar>
            <w:hideMark/>
          </w:tcPr>
          <w:p w:rsidR="00651210" w:rsidRDefault="00651210">
            <w:pPr>
              <w:pStyle w:val="newncpi0"/>
            </w:pPr>
            <w:r>
              <w:t>____________________________</w:t>
            </w:r>
          </w:p>
        </w:tc>
        <w:tc>
          <w:tcPr>
            <w:tcW w:w="2234" w:type="pct"/>
            <w:tcMar>
              <w:top w:w="0" w:type="dxa"/>
              <w:left w:w="6" w:type="dxa"/>
              <w:bottom w:w="0" w:type="dxa"/>
              <w:right w:w="6" w:type="dxa"/>
            </w:tcMar>
            <w:hideMark/>
          </w:tcPr>
          <w:p w:rsidR="00651210" w:rsidRDefault="00651210">
            <w:pPr>
              <w:pStyle w:val="newncpi0"/>
              <w:jc w:val="right"/>
            </w:pPr>
            <w:r>
              <w:t>________________</w:t>
            </w:r>
          </w:p>
        </w:tc>
      </w:tr>
      <w:tr w:rsidR="00651210">
        <w:trPr>
          <w:trHeight w:val="240"/>
        </w:trPr>
        <w:tc>
          <w:tcPr>
            <w:tcW w:w="2766" w:type="pct"/>
            <w:tcMar>
              <w:top w:w="0" w:type="dxa"/>
              <w:left w:w="6" w:type="dxa"/>
              <w:bottom w:w="0" w:type="dxa"/>
              <w:right w:w="6" w:type="dxa"/>
            </w:tcMar>
            <w:hideMark/>
          </w:tcPr>
          <w:p w:rsidR="00651210" w:rsidRDefault="00651210">
            <w:pPr>
              <w:pStyle w:val="undline"/>
              <w:ind w:left="845"/>
            </w:pPr>
            <w:r>
              <w:t>(</w:t>
            </w:r>
            <w:proofErr w:type="gramStart"/>
            <w:r>
              <w:t>место</w:t>
            </w:r>
            <w:proofErr w:type="gramEnd"/>
            <w:r>
              <w:t xml:space="preserve"> подписания)</w:t>
            </w:r>
          </w:p>
        </w:tc>
        <w:tc>
          <w:tcPr>
            <w:tcW w:w="2234" w:type="pct"/>
            <w:tcMar>
              <w:top w:w="0" w:type="dxa"/>
              <w:left w:w="6" w:type="dxa"/>
              <w:bottom w:w="0" w:type="dxa"/>
              <w:right w:w="6" w:type="dxa"/>
            </w:tcMar>
            <w:hideMark/>
          </w:tcPr>
          <w:p w:rsidR="00651210" w:rsidRDefault="00651210">
            <w:pPr>
              <w:pStyle w:val="undline"/>
              <w:ind w:right="858"/>
              <w:jc w:val="right"/>
            </w:pPr>
            <w:r>
              <w:t>(</w:t>
            </w:r>
            <w:proofErr w:type="gramStart"/>
            <w:r>
              <w:t>дата</w:t>
            </w:r>
            <w:proofErr w:type="gramEnd"/>
            <w:r>
              <w:t>)</w:t>
            </w:r>
          </w:p>
        </w:tc>
      </w:tr>
    </w:tbl>
    <w:p w:rsidR="00651210" w:rsidRDefault="00651210">
      <w:pPr>
        <w:pStyle w:val="newncpi"/>
      </w:pPr>
      <w:r>
        <w:t> </w:t>
      </w:r>
    </w:p>
    <w:p w:rsidR="00651210" w:rsidRDefault="00651210">
      <w:pPr>
        <w:pStyle w:val="newncpi0"/>
      </w:pPr>
      <w:r>
        <w:t>_____________________________________________________________________________</w:t>
      </w:r>
    </w:p>
    <w:p w:rsidR="00651210" w:rsidRDefault="00651210">
      <w:pPr>
        <w:pStyle w:val="undline"/>
        <w:jc w:val="center"/>
      </w:pPr>
      <w:r>
        <w:t>(</w:t>
      </w:r>
      <w:proofErr w:type="gramStart"/>
      <w:r>
        <w:t>наименование</w:t>
      </w:r>
      <w:proofErr w:type="gramEnd"/>
      <w:r>
        <w:t xml:space="preserve"> учреждения образования, организации, реализующей образовательные программы научно-ориентированного образования)</w:t>
      </w:r>
    </w:p>
    <w:p w:rsidR="00651210" w:rsidRDefault="00651210">
      <w:pPr>
        <w:pStyle w:val="newncpi0"/>
      </w:pPr>
      <w:proofErr w:type="gramStart"/>
      <w:r>
        <w:t>в</w:t>
      </w:r>
      <w:proofErr w:type="gramEnd"/>
      <w:r>
        <w:t xml:space="preserve"> лице ______________________________________________________________________,</w:t>
      </w:r>
    </w:p>
    <w:p w:rsidR="00651210" w:rsidRDefault="00651210">
      <w:pPr>
        <w:pStyle w:val="newncpi0"/>
      </w:pPr>
      <w:proofErr w:type="gramStart"/>
      <w:r>
        <w:t>действующего</w:t>
      </w:r>
      <w:proofErr w:type="gramEnd"/>
      <w:r>
        <w:t xml:space="preserve"> на основании ____________________________________________________</w:t>
      </w:r>
    </w:p>
    <w:p w:rsidR="00651210" w:rsidRDefault="00651210">
      <w:pPr>
        <w:pStyle w:val="newncpi0"/>
      </w:pPr>
      <w:r>
        <w:t>__________________________________________ (далее – Исполнитель), с одной стороны,</w:t>
      </w:r>
    </w:p>
    <w:p w:rsidR="00651210" w:rsidRDefault="00651210">
      <w:pPr>
        <w:pStyle w:val="newncpi0"/>
      </w:pPr>
      <w:proofErr w:type="gramStart"/>
      <w:r>
        <w:t>гражданин</w:t>
      </w:r>
      <w:proofErr w:type="gramEnd"/>
      <w:r>
        <w:t xml:space="preserve"> ___________________________________________________________________</w:t>
      </w:r>
    </w:p>
    <w:p w:rsidR="00651210" w:rsidRDefault="00651210">
      <w:pPr>
        <w:pStyle w:val="undline"/>
        <w:ind w:left="2410"/>
      </w:pPr>
      <w:r>
        <w:t>(</w:t>
      </w:r>
      <w:proofErr w:type="gramStart"/>
      <w:r>
        <w:t>фамилия</w:t>
      </w:r>
      <w:proofErr w:type="gramEnd"/>
      <w:r>
        <w:t>, собственное имя, отчество (если таковое имеется)</w:t>
      </w:r>
    </w:p>
    <w:p w:rsidR="00651210" w:rsidRDefault="00651210">
      <w:pPr>
        <w:pStyle w:val="newncpi0"/>
      </w:pPr>
      <w:r>
        <w:t>(</w:t>
      </w:r>
      <w:proofErr w:type="gramStart"/>
      <w:r>
        <w:t>далее</w:t>
      </w:r>
      <w:proofErr w:type="gramEnd"/>
      <w:r>
        <w:t> – Обучающийся) (аспирант, адъюнкт, докторант, соискатель), с другой стороны, и ___________________________________________________________________________</w:t>
      </w:r>
    </w:p>
    <w:p w:rsidR="00651210" w:rsidRDefault="00651210">
      <w:pPr>
        <w:pStyle w:val="undline"/>
        <w:jc w:val="center"/>
      </w:pPr>
      <w:r>
        <w:t>(</w:t>
      </w:r>
      <w:proofErr w:type="gramStart"/>
      <w:r>
        <w:t>наименование</w:t>
      </w:r>
      <w:proofErr w:type="gramEnd"/>
      <w:r>
        <w:t xml:space="preserve"> юридического лица, фамилия, собственное имя,</w:t>
      </w:r>
    </w:p>
    <w:p w:rsidR="00651210" w:rsidRDefault="00651210">
      <w:pPr>
        <w:pStyle w:val="newncpi0"/>
      </w:pPr>
      <w:r>
        <w:t>_____________________________________________________________________________</w:t>
      </w:r>
    </w:p>
    <w:p w:rsidR="00651210" w:rsidRDefault="00651210">
      <w:pPr>
        <w:pStyle w:val="undline"/>
        <w:jc w:val="center"/>
      </w:pPr>
      <w:proofErr w:type="gramStart"/>
      <w:r>
        <w:t>отчество</w:t>
      </w:r>
      <w:proofErr w:type="gramEnd"/>
      <w:r>
        <w:t xml:space="preserve"> (если таковое имеется) индивидуального предпринимателя либо физического лица)</w:t>
      </w:r>
    </w:p>
    <w:p w:rsidR="00651210" w:rsidRDefault="00651210">
      <w:pPr>
        <w:pStyle w:val="newncpi0"/>
      </w:pPr>
      <w:proofErr w:type="gramStart"/>
      <w:r>
        <w:t>в</w:t>
      </w:r>
      <w:proofErr w:type="gramEnd"/>
      <w:r>
        <w:t xml:space="preserve"> лице ______________________________________________________________________,</w:t>
      </w:r>
    </w:p>
    <w:p w:rsidR="00651210" w:rsidRDefault="00651210">
      <w:pPr>
        <w:pStyle w:val="newncpi0"/>
      </w:pPr>
      <w:proofErr w:type="gramStart"/>
      <w:r>
        <w:t>действующего</w:t>
      </w:r>
      <w:proofErr w:type="gramEnd"/>
      <w:r>
        <w:t xml:space="preserve"> на основании ____________________________________________________</w:t>
      </w:r>
    </w:p>
    <w:p w:rsidR="00651210" w:rsidRDefault="00651210">
      <w:pPr>
        <w:pStyle w:val="newncpi0"/>
      </w:pPr>
      <w:r>
        <w:t>(</w:t>
      </w:r>
      <w:proofErr w:type="gramStart"/>
      <w:r>
        <w:t>далее</w:t>
      </w:r>
      <w:proofErr w:type="gramEnd"/>
      <w:r>
        <w:t> – Плательщик*), с третьей стороны, заключили настоящий договор о нижеследующем:</w:t>
      </w:r>
    </w:p>
    <w:p w:rsidR="00651210" w:rsidRDefault="00651210">
      <w:pPr>
        <w:pStyle w:val="newncpi"/>
      </w:pPr>
      <w:r>
        <w:t> </w:t>
      </w:r>
    </w:p>
    <w:p w:rsidR="00651210" w:rsidRDefault="00651210">
      <w:pPr>
        <w:pStyle w:val="newncpi0"/>
        <w:jc w:val="center"/>
      </w:pPr>
      <w:r>
        <w:t>Предмет настоящего договора</w:t>
      </w:r>
    </w:p>
    <w:p w:rsidR="00651210" w:rsidRDefault="00651210">
      <w:pPr>
        <w:pStyle w:val="newncpi"/>
      </w:pPr>
      <w:r>
        <w:t> </w:t>
      </w:r>
    </w:p>
    <w:p w:rsidR="00651210" w:rsidRDefault="00651210">
      <w:pPr>
        <w:pStyle w:val="point"/>
      </w:pPr>
      <w:r>
        <w:t>1. Предметом настоящего договора являются отношения, складывающиеся между Исполнителем, Обучающимся и Плательщиком (далее, если не указано иное, – Стороны) в связи с освоением Обучающимся образовательной программы научно-ориентированного образования.</w:t>
      </w:r>
    </w:p>
    <w:p w:rsidR="00651210" w:rsidRDefault="00651210">
      <w:pPr>
        <w:pStyle w:val="snoskiline"/>
      </w:pPr>
      <w:r>
        <w:t>______________________________</w:t>
      </w:r>
    </w:p>
    <w:p w:rsidR="00651210" w:rsidRDefault="00651210">
      <w:pPr>
        <w:pStyle w:val="snoski"/>
        <w:spacing w:after="240"/>
      </w:pPr>
      <w:r>
        <w:t>* В случае осуществления оплаты стоимости обучения самим Обучающимся на него распространяются права и обязанности Плательщика, предусмотренные настоящим договором.</w:t>
      </w:r>
    </w:p>
    <w:p w:rsidR="00651210" w:rsidRDefault="00651210">
      <w:pPr>
        <w:pStyle w:val="point"/>
      </w:pPr>
      <w:r>
        <w:t>2. По настоящему договору Исполнитель обязуется провести подготовку Обучающегося по образовательной программе ____________________________________</w:t>
      </w:r>
    </w:p>
    <w:p w:rsidR="00651210" w:rsidRDefault="00651210">
      <w:pPr>
        <w:pStyle w:val="undline"/>
        <w:ind w:left="5103"/>
      </w:pPr>
      <w:r>
        <w:t>(</w:t>
      </w:r>
      <w:proofErr w:type="gramStart"/>
      <w:r>
        <w:t>аспирантура</w:t>
      </w:r>
      <w:proofErr w:type="gramEnd"/>
      <w:r>
        <w:t xml:space="preserve"> (адъюнктура), докторантура)</w:t>
      </w:r>
    </w:p>
    <w:p w:rsidR="00651210" w:rsidRDefault="00651210">
      <w:pPr>
        <w:pStyle w:val="newncpi0"/>
      </w:pPr>
      <w:proofErr w:type="gramStart"/>
      <w:r>
        <w:t>по</w:t>
      </w:r>
      <w:proofErr w:type="gramEnd"/>
      <w:r>
        <w:t xml:space="preserve"> специальности _____________________________________________________________</w:t>
      </w:r>
    </w:p>
    <w:p w:rsidR="00651210" w:rsidRDefault="00651210">
      <w:pPr>
        <w:pStyle w:val="undline"/>
        <w:ind w:left="2977"/>
      </w:pPr>
      <w:r>
        <w:t>(</w:t>
      </w:r>
      <w:proofErr w:type="gramStart"/>
      <w:r>
        <w:t>шифр</w:t>
      </w:r>
      <w:proofErr w:type="gramEnd"/>
      <w:r>
        <w:t xml:space="preserve"> и наименование специальности, отрасль науки)</w:t>
      </w:r>
    </w:p>
    <w:p w:rsidR="00651210" w:rsidRDefault="00651210">
      <w:pPr>
        <w:pStyle w:val="newncpi0"/>
      </w:pPr>
      <w:proofErr w:type="gramStart"/>
      <w:r>
        <w:t>с</w:t>
      </w:r>
      <w:proofErr w:type="gramEnd"/>
      <w:r>
        <w:t xml:space="preserve"> присвоением квалификации «Исследователь» (для лиц, обучающихся в аспирантуре (адъюнктуре).</w:t>
      </w:r>
    </w:p>
    <w:p w:rsidR="00651210" w:rsidRDefault="00651210">
      <w:pPr>
        <w:pStyle w:val="newncpi"/>
      </w:pPr>
      <w:r>
        <w:t>Форма получения научно-ориентированного образования _______________________</w:t>
      </w:r>
    </w:p>
    <w:p w:rsidR="00651210" w:rsidRDefault="00651210">
      <w:pPr>
        <w:pStyle w:val="undline"/>
        <w:ind w:left="7371"/>
      </w:pPr>
      <w:r>
        <w:t>(</w:t>
      </w:r>
      <w:proofErr w:type="gramStart"/>
      <w:r>
        <w:t>дневная</w:t>
      </w:r>
      <w:proofErr w:type="gramEnd"/>
      <w:r>
        <w:t>,</w:t>
      </w:r>
    </w:p>
    <w:p w:rsidR="00651210" w:rsidRDefault="00651210">
      <w:pPr>
        <w:pStyle w:val="newncpi0"/>
      </w:pPr>
      <w:r>
        <w:t>____________________________________________________________________________.</w:t>
      </w:r>
    </w:p>
    <w:p w:rsidR="00651210" w:rsidRDefault="00651210">
      <w:pPr>
        <w:pStyle w:val="undline"/>
        <w:jc w:val="center"/>
      </w:pPr>
      <w:proofErr w:type="gramStart"/>
      <w:r>
        <w:t>заочная</w:t>
      </w:r>
      <w:proofErr w:type="gramEnd"/>
      <w:r>
        <w:t>, соискательство)</w:t>
      </w:r>
    </w:p>
    <w:p w:rsidR="00651210" w:rsidRDefault="00651210">
      <w:pPr>
        <w:pStyle w:val="newncpi"/>
      </w:pPr>
      <w:r>
        <w:t>Срок получения научно-ориентированного образования __________.</w:t>
      </w:r>
    </w:p>
    <w:p w:rsidR="00651210" w:rsidRDefault="00651210">
      <w:pPr>
        <w:pStyle w:val="newncpi"/>
      </w:pPr>
      <w:r>
        <w:t> </w:t>
      </w:r>
    </w:p>
    <w:p w:rsidR="00651210" w:rsidRDefault="00651210">
      <w:pPr>
        <w:pStyle w:val="newncpi0"/>
        <w:jc w:val="center"/>
      </w:pPr>
      <w:r>
        <w:t>Обязанности и права Сторон</w:t>
      </w:r>
    </w:p>
    <w:p w:rsidR="00651210" w:rsidRDefault="00651210">
      <w:pPr>
        <w:pStyle w:val="newncpi"/>
      </w:pPr>
      <w:r>
        <w:t> </w:t>
      </w:r>
    </w:p>
    <w:p w:rsidR="00651210" w:rsidRDefault="00651210">
      <w:pPr>
        <w:pStyle w:val="point"/>
      </w:pPr>
      <w:r>
        <w:t>3. Исполнитель обязан:</w:t>
      </w:r>
    </w:p>
    <w:p w:rsidR="00651210" w:rsidRDefault="00651210">
      <w:pPr>
        <w:pStyle w:val="newncpi"/>
      </w:pPr>
      <w:proofErr w:type="gramStart"/>
      <w:r>
        <w:lastRenderedPageBreak/>
        <w:t>провести</w:t>
      </w:r>
      <w:proofErr w:type="gramEnd"/>
      <w:r>
        <w:t xml:space="preserve"> обучение Обучающегося по образовательной программе научно-ориентированного образования в соответствии с требованиями законодательства по подготовке научных работников высшей квалификации;</w:t>
      </w:r>
    </w:p>
    <w:p w:rsidR="00651210" w:rsidRDefault="00651210">
      <w:pPr>
        <w:pStyle w:val="newncpi"/>
      </w:pPr>
      <w:r>
        <w:t>предоставить Обучающемуся возможность использовать научное оборудование и технику, лабораторную инфраструктуру, библиотечные и аудиторные фонды, средства автоматизированной обработки информации, организационную технику в объемах, необходимых для успешной работы над диссертацией, при необходимости обеспечить участие Обучающегося в международном сотрудничестве в сфере научно-ориентированного образования, в пределах установленных сроков обучения направлять Обучающегося для выполнения работ, связанных с тематикой диссертации, в другие организации, включая организации иностранных государств,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выполняемой диссертации;</w:t>
      </w:r>
    </w:p>
    <w:p w:rsidR="00651210" w:rsidRDefault="00651210">
      <w:pPr>
        <w:pStyle w:val="newncpi"/>
      </w:pPr>
      <w:proofErr w:type="gramStart"/>
      <w:r>
        <w:t>утвердить</w:t>
      </w:r>
      <w:proofErr w:type="gramEnd"/>
      <w:r>
        <w:t xml:space="preserve"> тему диссертации, а также назначить научного руководителя (научного консультанта) в течение одного месяца для лиц, обучающихся в докторантуре, и двух месяцев для лиц, обучающихся в аспирантуре (адъюнктуре), со дня возникновения образовательных отношений (издания Исполнителем приказа о зачислении Обучающегося);</w:t>
      </w:r>
    </w:p>
    <w:p w:rsidR="00651210" w:rsidRDefault="00651210">
      <w:pPr>
        <w:pStyle w:val="newncpi"/>
      </w:pPr>
      <w:proofErr w:type="gramStart"/>
      <w:r>
        <w:t>предоставить</w:t>
      </w:r>
      <w:proofErr w:type="gramEnd"/>
      <w:r>
        <w:t xml:space="preserve"> Обучающемуся возможность проходить промежуточную и итоговую аттестацию, сдавать кандидатский экзамен по второй специальной дисциплине в случае, если научные результаты подготовленной диссертации относятся к двум научным специальностям, а также дополнительный экзамен в объеме содержания образования соответствующей специальности (специальностей) общего высшего или специального высшего образования;</w:t>
      </w:r>
    </w:p>
    <w:p w:rsidR="00651210" w:rsidRDefault="00651210">
      <w:pPr>
        <w:pStyle w:val="newncpi"/>
      </w:pPr>
      <w:proofErr w:type="gramStart"/>
      <w:r>
        <w:t>утвердить</w:t>
      </w:r>
      <w:proofErr w:type="gramEnd"/>
      <w:r>
        <w:t xml:space="preserve"> индивидуальный план работы Обучающегося;</w:t>
      </w:r>
    </w:p>
    <w:p w:rsidR="00651210" w:rsidRDefault="00651210">
      <w:pPr>
        <w:pStyle w:val="newncpi"/>
      </w:pPr>
      <w:proofErr w:type="gramStart"/>
      <w:r>
        <w:t>провести</w:t>
      </w:r>
      <w:proofErr w:type="gramEnd"/>
      <w:r>
        <w:t xml:space="preserve"> в установленном порядке предварительную экспертизу диссертации, подготовленной Обучающимся, и выдать соответствующее заключение;</w:t>
      </w:r>
    </w:p>
    <w:p w:rsidR="00651210" w:rsidRDefault="00651210">
      <w:pPr>
        <w:pStyle w:val="newncpi"/>
      </w:pPr>
      <w:proofErr w:type="gramStart"/>
      <w:r>
        <w:t>выдать</w:t>
      </w:r>
      <w:proofErr w:type="gramEnd"/>
      <w:r>
        <w:t xml:space="preserve"> диплом исследователя Обучающемуся, освоившему содержание образовательной программы аспирантуры (адъюнктуры);</w:t>
      </w:r>
    </w:p>
    <w:p w:rsidR="00651210" w:rsidRDefault="00651210">
      <w:pPr>
        <w:pStyle w:val="newncpi"/>
      </w:pPr>
      <w:proofErr w:type="gramStart"/>
      <w:r>
        <w:t>направить</w:t>
      </w:r>
      <w:proofErr w:type="gramEnd"/>
      <w:r>
        <w:t xml:space="preserve"> Обучающегося в дневной форме получения образования, прошедшего итоговую аттестацию и обучавшегося за счет средств юридических лиц, индивидуальных предпринимателей, на работу к Плательщику.</w:t>
      </w:r>
    </w:p>
    <w:p w:rsidR="00651210" w:rsidRDefault="00651210">
      <w:pPr>
        <w:pStyle w:val="point"/>
      </w:pPr>
      <w:r>
        <w:t>4. Исполнитель имеет право:</w:t>
      </w:r>
    </w:p>
    <w:p w:rsidR="00651210" w:rsidRDefault="00651210">
      <w:pPr>
        <w:pStyle w:val="newncpi"/>
      </w:pPr>
      <w:proofErr w:type="gramStart"/>
      <w:r>
        <w:t>самостоятельно</w:t>
      </w:r>
      <w:proofErr w:type="gramEnd"/>
      <w:r>
        <w:t xml:space="preserve"> определять формы, методы и способы осуществления образовательного процесса в соответствии с требованиями законодательства;</w:t>
      </w:r>
    </w:p>
    <w:p w:rsidR="00651210" w:rsidRDefault="00651210">
      <w:pPr>
        <w:pStyle w:val="newncpi"/>
      </w:pPr>
      <w:proofErr w:type="gramStart"/>
      <w:r>
        <w:t>вносить</w:t>
      </w:r>
      <w:proofErr w:type="gramEnd"/>
      <w:r>
        <w:t xml:space="preserve"> изменения в части уточнения тематики диссертации Обучающегося, а также решать вопрос о замене научного руководителя (научного консультанта) Обучающегося;</w:t>
      </w:r>
    </w:p>
    <w:p w:rsidR="00651210" w:rsidRDefault="00651210">
      <w:pPr>
        <w:pStyle w:val="newncpi"/>
      </w:pPr>
      <w:proofErr w:type="gramStart"/>
      <w:r>
        <w:t>прекратить</w:t>
      </w:r>
      <w:proofErr w:type="gramEnd"/>
      <w:r>
        <w:t xml:space="preserve"> образовательные отношения с Обучающимся на основаниях и в порядке, установленных в статье 68 Кодекса Республики Беларусь об образовании;</w:t>
      </w:r>
    </w:p>
    <w:p w:rsidR="00651210" w:rsidRDefault="00651210">
      <w:pPr>
        <w:pStyle w:val="newncpi"/>
      </w:pPr>
      <w:proofErr w:type="gramStart"/>
      <w:r>
        <w:t>в</w:t>
      </w:r>
      <w:proofErr w:type="gramEnd"/>
      <w:r>
        <w:t xml:space="preserve"> случае невыполнения (нарушения) условий настоящего договора Обучающимся расторгнуть его в порядке, установленном законодательством.</w:t>
      </w:r>
    </w:p>
    <w:p w:rsidR="00651210" w:rsidRDefault="00651210">
      <w:pPr>
        <w:pStyle w:val="point"/>
      </w:pPr>
      <w:r>
        <w:t>5. Обучающийся обязан:</w:t>
      </w:r>
    </w:p>
    <w:p w:rsidR="00651210" w:rsidRDefault="00651210">
      <w:pPr>
        <w:pStyle w:val="newncpi"/>
      </w:pPr>
      <w:proofErr w:type="gramStart"/>
      <w:r>
        <w:t>освоить</w:t>
      </w:r>
      <w:proofErr w:type="gramEnd"/>
      <w:r>
        <w:t xml:space="preserve"> содержание образовательной программы научно-ориентированного образования, выполнить научные исследования в соответствии с утвержденной темой диссертации и индивидуальным планом работы, опубликовать их результаты в научных изданиях, включенных в перечень научных изданий Республики Беларусь для опубликования результатов диссертационных исследований, утверждаемый Высшей аттестационной комиссией, и (или) в зарубежных научных изданиях;</w:t>
      </w:r>
    </w:p>
    <w:p w:rsidR="00651210" w:rsidRDefault="00651210">
      <w:pPr>
        <w:pStyle w:val="newncpi"/>
      </w:pPr>
      <w:proofErr w:type="gramStart"/>
      <w:r>
        <w:t>представлять</w:t>
      </w:r>
      <w:proofErr w:type="gramEnd"/>
      <w:r>
        <w:t xml:space="preserve"> в установленные сроки письменный отчет о результатах выполнения индивидуального плана работы;</w:t>
      </w:r>
    </w:p>
    <w:p w:rsidR="00651210" w:rsidRDefault="00651210">
      <w:pPr>
        <w:pStyle w:val="newncpi"/>
      </w:pPr>
      <w:proofErr w:type="gramStart"/>
      <w:r>
        <w:t>пройти</w:t>
      </w:r>
      <w:proofErr w:type="gramEnd"/>
      <w:r>
        <w:t xml:space="preserve"> процедуру промежуточной и итоговой аттестации в порядке, установленном законодательством;</w:t>
      </w:r>
    </w:p>
    <w:p w:rsidR="00651210" w:rsidRDefault="00651210">
      <w:pPr>
        <w:pStyle w:val="newncpi"/>
      </w:pPr>
      <w:proofErr w:type="gramStart"/>
      <w:r>
        <w:t>представить</w:t>
      </w:r>
      <w:proofErr w:type="gramEnd"/>
      <w:r>
        <w:t xml:space="preserve"> диссертацию для предварительной экспертизы в течение срока обучения;</w:t>
      </w:r>
    </w:p>
    <w:p w:rsidR="00651210" w:rsidRDefault="00651210">
      <w:pPr>
        <w:pStyle w:val="newncpi"/>
      </w:pPr>
      <w:proofErr w:type="gramStart"/>
      <w:r>
        <w:t>выполнять</w:t>
      </w:r>
      <w:proofErr w:type="gramEnd"/>
      <w:r>
        <w:t xml:space="preserve"> требования учредительных документов Исполнителя, правил внутреннего распорядка для обучающихся, правил проживания в общежитиях, иных локальных правовых актов Исполнителя;</w:t>
      </w:r>
    </w:p>
    <w:p w:rsidR="00651210" w:rsidRDefault="00651210">
      <w:pPr>
        <w:pStyle w:val="newncpi"/>
      </w:pPr>
      <w:proofErr w:type="gramStart"/>
      <w:r>
        <w:lastRenderedPageBreak/>
        <w:t>соблюдать</w:t>
      </w:r>
      <w:proofErr w:type="gramEnd"/>
      <w:r>
        <w:t xml:space="preserve"> правила техники безопасности, пожарной безопасности в помещениях Исполнителя, бережно относиться к имуществу Исполнителя;</w:t>
      </w:r>
    </w:p>
    <w:p w:rsidR="00651210" w:rsidRDefault="00651210">
      <w:pPr>
        <w:pStyle w:val="newncpi"/>
      </w:pPr>
      <w:proofErr w:type="gramStart"/>
      <w:r>
        <w:t>отработать</w:t>
      </w:r>
      <w:proofErr w:type="gramEnd"/>
      <w:r>
        <w:t xml:space="preserve"> срок обязательной работы при направлении на работу, установленный настоящим договором.</w:t>
      </w:r>
    </w:p>
    <w:p w:rsidR="00651210" w:rsidRDefault="00651210">
      <w:pPr>
        <w:pStyle w:val="point"/>
      </w:pPr>
      <w:r>
        <w:t>6. Обучающийся имеет право:</w:t>
      </w:r>
    </w:p>
    <w:p w:rsidR="00651210" w:rsidRDefault="00651210">
      <w:pPr>
        <w:pStyle w:val="newncpi"/>
      </w:pPr>
      <w:proofErr w:type="gramStart"/>
      <w:r>
        <w:t>получить</w:t>
      </w:r>
      <w:proofErr w:type="gramEnd"/>
      <w:r>
        <w:t xml:space="preserve"> образование в соответствии с образовательной программой научно-ориентированного образования;</w:t>
      </w:r>
    </w:p>
    <w:p w:rsidR="00651210" w:rsidRDefault="00651210">
      <w:pPr>
        <w:pStyle w:val="newncpi"/>
      </w:pPr>
      <w:proofErr w:type="gramStart"/>
      <w:r>
        <w:t>требовать</w:t>
      </w:r>
      <w:proofErr w:type="gramEnd"/>
      <w:r>
        <w:t xml:space="preserve"> от Исполнителя оказания квалифицированных и качественных услуг по настоящему договору;</w:t>
      </w:r>
    </w:p>
    <w:p w:rsidR="00651210" w:rsidRDefault="00651210">
      <w:pPr>
        <w:pStyle w:val="newncpi"/>
      </w:pPr>
      <w:proofErr w:type="gramStart"/>
      <w:r>
        <w:t>в</w:t>
      </w:r>
      <w:proofErr w:type="gramEnd"/>
      <w:r>
        <w:t xml:space="preserve"> установленном порядке ходатайствовать об изменении тематики диссертации, а также замене научного руководителя (научного консультанта);</w:t>
      </w:r>
    </w:p>
    <w:p w:rsidR="00651210" w:rsidRDefault="00651210">
      <w:pPr>
        <w:pStyle w:val="newncpi"/>
      </w:pPr>
      <w:proofErr w:type="gramStart"/>
      <w:r>
        <w:t>ходатайствовать</w:t>
      </w:r>
      <w:proofErr w:type="gramEnd"/>
      <w:r>
        <w:t xml:space="preserve"> о переводе в другое учреждение образования, организацию, реализующую образовательные программы научно-ориентированного образования, о переводе с одной формы получения образования в другую, о переводе для получения научно-ориентированного образования по другой специальности в порядке, установленном законодательством.</w:t>
      </w:r>
    </w:p>
    <w:p w:rsidR="00651210" w:rsidRDefault="00651210">
      <w:pPr>
        <w:pStyle w:val="point"/>
      </w:pPr>
      <w:r>
        <w:t>7. Плательщик:</w:t>
      </w:r>
    </w:p>
    <w:p w:rsidR="00651210" w:rsidRDefault="00651210">
      <w:pPr>
        <w:pStyle w:val="newncpi"/>
      </w:pPr>
      <w:proofErr w:type="gramStart"/>
      <w:r>
        <w:t>обязан</w:t>
      </w:r>
      <w:proofErr w:type="gramEnd"/>
      <w:r>
        <w:t xml:space="preserve"> производить оплату оказываемых по настоящему договору услуг в сроки и порядке, установленные в пункте 13 настоящего договора;</w:t>
      </w:r>
    </w:p>
    <w:p w:rsidR="00651210" w:rsidRDefault="00651210">
      <w:pPr>
        <w:pStyle w:val="newncpi"/>
      </w:pPr>
      <w:proofErr w:type="gramStart"/>
      <w:r>
        <w:t>имеет</w:t>
      </w:r>
      <w:proofErr w:type="gramEnd"/>
      <w:r>
        <w:t xml:space="preserve"> право запрашивать сведения о результатах обучения Обучающегося.</w:t>
      </w:r>
    </w:p>
    <w:p w:rsidR="00651210" w:rsidRDefault="00651210">
      <w:pPr>
        <w:pStyle w:val="newncpi"/>
      </w:pPr>
      <w:r>
        <w:t> </w:t>
      </w:r>
    </w:p>
    <w:p w:rsidR="00651210" w:rsidRDefault="00651210">
      <w:pPr>
        <w:pStyle w:val="newncpi0"/>
        <w:jc w:val="center"/>
      </w:pPr>
      <w:r>
        <w:t>Трудоустройство Обучающегося</w:t>
      </w:r>
    </w:p>
    <w:p w:rsidR="00651210" w:rsidRDefault="00651210">
      <w:pPr>
        <w:pStyle w:val="newncpi"/>
      </w:pPr>
      <w:r>
        <w:t> </w:t>
      </w:r>
    </w:p>
    <w:p w:rsidR="00651210" w:rsidRDefault="00651210">
      <w:pPr>
        <w:pStyle w:val="point"/>
      </w:pPr>
      <w:r>
        <w:t>8. После завершения обучения Обучающийся в дневной форме получения образования, прошедший итоговую аттестацию и обучавшийся за счет средств юридических лиц или индивидуальных предпринимателей, направляется Исполнителем на работу к Плательщику.</w:t>
      </w:r>
    </w:p>
    <w:p w:rsidR="00651210" w:rsidRDefault="00651210">
      <w:pPr>
        <w:pStyle w:val="point"/>
      </w:pPr>
      <w:r>
        <w:t>9. Срок обязательной работы при направлении на работу составляет ____________________________________________________________________________.</w:t>
      </w:r>
    </w:p>
    <w:p w:rsidR="00651210" w:rsidRDefault="00651210">
      <w:pPr>
        <w:pStyle w:val="newncpi"/>
      </w:pPr>
      <w:r>
        <w:t> </w:t>
      </w:r>
    </w:p>
    <w:p w:rsidR="00651210" w:rsidRDefault="00651210">
      <w:pPr>
        <w:pStyle w:val="newncpi0"/>
        <w:jc w:val="center"/>
      </w:pPr>
      <w:r>
        <w:t>Стоимость обучения. Порядок расчетов</w:t>
      </w:r>
    </w:p>
    <w:p w:rsidR="00651210" w:rsidRDefault="00651210">
      <w:pPr>
        <w:pStyle w:val="newncpi"/>
      </w:pPr>
      <w:r>
        <w:t> </w:t>
      </w:r>
    </w:p>
    <w:p w:rsidR="00651210" w:rsidRDefault="00651210">
      <w:pPr>
        <w:pStyle w:val="point"/>
      </w:pPr>
      <w:r>
        <w:t>10. Стоимость обучения определяется Исполнителем в соответствии с требованиями законодательства.</w:t>
      </w:r>
    </w:p>
    <w:p w:rsidR="00651210" w:rsidRDefault="00651210">
      <w:pPr>
        <w:pStyle w:val="point"/>
      </w:pPr>
      <w:r>
        <w:t>11. Стоимость обучения по специальности на дату подписания настоящего договора составляет __________________ (________________________________________) рублей.</w:t>
      </w:r>
    </w:p>
    <w:p w:rsidR="00651210" w:rsidRDefault="00651210">
      <w:pPr>
        <w:pStyle w:val="undline"/>
        <w:ind w:left="5245"/>
      </w:pPr>
      <w:r>
        <w:t>(</w:t>
      </w:r>
      <w:proofErr w:type="gramStart"/>
      <w:r>
        <w:t>прописью</w:t>
      </w:r>
      <w:proofErr w:type="gramEnd"/>
      <w:r>
        <w:t>)</w:t>
      </w:r>
    </w:p>
    <w:p w:rsidR="00651210" w:rsidRDefault="00651210">
      <w:pPr>
        <w:pStyle w:val="point"/>
      </w:pPr>
      <w:r>
        <w:t>12. Стоимость обучения может быть изменена Исполнителем в одностороннем порядке с учетом инфляционных процессов и изменения индекса цен на основании правовых актов в сфере ценообразования, а также в случае изменения или дополнения индивидуального плана Обучающегося. Изменение стоимости обучения и порядка расчетов оформляется дополнительным соглашением.</w:t>
      </w:r>
    </w:p>
    <w:p w:rsidR="00651210" w:rsidRDefault="00651210">
      <w:pPr>
        <w:pStyle w:val="point"/>
      </w:pPr>
      <w:r>
        <w:t>13. Порядок расчетов за обучение определяется в соответствии с правилами, установленными Исполнителем, по соглашению Сторон и производится ежегодно в следующие сроки:</w:t>
      </w:r>
    </w:p>
    <w:p w:rsidR="00651210" w:rsidRDefault="00651210">
      <w:pPr>
        <w:pStyle w:val="newncpi"/>
      </w:pPr>
      <w:proofErr w:type="gramStart"/>
      <w:r>
        <w:t>за</w:t>
      </w:r>
      <w:proofErr w:type="gramEnd"/>
      <w:r>
        <w:t xml:space="preserve"> первое полугодие учебного года – с 1 по 30 ноября;</w:t>
      </w:r>
    </w:p>
    <w:p w:rsidR="00651210" w:rsidRDefault="00651210">
      <w:pPr>
        <w:pStyle w:val="newncpi"/>
      </w:pPr>
      <w:proofErr w:type="gramStart"/>
      <w:r>
        <w:t>за</w:t>
      </w:r>
      <w:proofErr w:type="gramEnd"/>
      <w:r>
        <w:t xml:space="preserve"> второе полугодие учебного года – с 1 по 30 апреля.</w:t>
      </w:r>
    </w:p>
    <w:p w:rsidR="00651210" w:rsidRDefault="00651210">
      <w:pPr>
        <w:pStyle w:val="point"/>
      </w:pPr>
      <w:r>
        <w:t>14. Плательщик обязан оплатить стоимость оказанных услуг по настоящему договору независимо от результатов прохождения Обучающимся промежуточной и (или) итоговой аттестации.</w:t>
      </w:r>
    </w:p>
    <w:p w:rsidR="00651210" w:rsidRDefault="00651210">
      <w:pPr>
        <w:pStyle w:val="point"/>
      </w:pPr>
      <w:r>
        <w:t>15. При досрочном прекращении образовательных отношений денежные средства, уплаченные за оказание услуг по настоящему договору, подлежат возврату Плательщику (Обучающемуся) пропорционально неиспользованной части в случаях:</w:t>
      </w:r>
    </w:p>
    <w:p w:rsidR="00651210" w:rsidRDefault="00651210">
      <w:pPr>
        <w:pStyle w:val="newncpi"/>
      </w:pPr>
      <w:proofErr w:type="gramStart"/>
      <w:r>
        <w:t>перевода</w:t>
      </w:r>
      <w:proofErr w:type="gramEnd"/>
      <w:r>
        <w:t xml:space="preserve"> Обучающегося в другое учреждение образования, организацию, реализующую образовательные программы научно-ориентированного образования;</w:t>
      </w:r>
    </w:p>
    <w:p w:rsidR="00651210" w:rsidRDefault="00651210">
      <w:pPr>
        <w:pStyle w:val="newncpi"/>
      </w:pPr>
      <w:proofErr w:type="gramStart"/>
      <w:r>
        <w:lastRenderedPageBreak/>
        <w:t>ликвидации</w:t>
      </w:r>
      <w:proofErr w:type="gramEnd"/>
      <w:r>
        <w:t xml:space="preserve"> обособленных подразделений, реорганизации или ликвидации учреждения образования, организации, реализующей образовательные программы научно-ориентированного образования;</w:t>
      </w:r>
    </w:p>
    <w:p w:rsidR="00651210" w:rsidRDefault="00651210">
      <w:pPr>
        <w:pStyle w:val="newncpi"/>
      </w:pPr>
      <w:proofErr w:type="gramStart"/>
      <w:r>
        <w:t>смерти</w:t>
      </w:r>
      <w:proofErr w:type="gramEnd"/>
      <w:r>
        <w:t xml:space="preserve"> Обучающегося;</w:t>
      </w:r>
    </w:p>
    <w:p w:rsidR="00651210" w:rsidRDefault="00651210">
      <w:pPr>
        <w:pStyle w:val="newncpi"/>
      </w:pPr>
      <w:proofErr w:type="gramStart"/>
      <w:r>
        <w:t>иных</w:t>
      </w:r>
      <w:proofErr w:type="gramEnd"/>
      <w:r>
        <w:t>, определенных Сторонами.</w:t>
      </w:r>
    </w:p>
    <w:p w:rsidR="00651210" w:rsidRDefault="00651210">
      <w:pPr>
        <w:pStyle w:val="newncpi"/>
      </w:pPr>
      <w:r>
        <w:t> </w:t>
      </w:r>
    </w:p>
    <w:p w:rsidR="00651210" w:rsidRDefault="00651210">
      <w:pPr>
        <w:pStyle w:val="newncpi0"/>
        <w:jc w:val="center"/>
      </w:pPr>
      <w:r>
        <w:t>Ответственность Сторон</w:t>
      </w:r>
    </w:p>
    <w:p w:rsidR="00651210" w:rsidRDefault="00651210">
      <w:pPr>
        <w:pStyle w:val="newncpi"/>
      </w:pPr>
      <w:r>
        <w:t> </w:t>
      </w:r>
    </w:p>
    <w:p w:rsidR="00651210" w:rsidRDefault="00651210">
      <w:pPr>
        <w:pStyle w:val="point"/>
      </w:pPr>
      <w:r>
        <w:t>16. За неисполнение либо ненадлежащее исполнение обязательств по настоящему договору Стороны несут ответственность в соответствии с законодательством.</w:t>
      </w:r>
    </w:p>
    <w:p w:rsidR="00651210" w:rsidRDefault="00651210">
      <w:pPr>
        <w:pStyle w:val="point"/>
      </w:pPr>
      <w:r>
        <w:t>17. Плательщик и Обучающийся несут солидарную ответственность за соблюдение сроков и порядка оплаты по настоящему договору и уплачивают пеню в размере 0,1 процента от суммы задолженности за каждый день просрочки.</w:t>
      </w:r>
    </w:p>
    <w:p w:rsidR="00651210" w:rsidRDefault="00651210">
      <w:pPr>
        <w:pStyle w:val="point"/>
      </w:pPr>
      <w:r>
        <w:t>18. Обучающийся несет материальную ответственность перед Исполнителем за причинение ущерба, вызванного ненадлежащим обращением с имуществом Исполнителя, нарушением правил техники безопасности, пожарной безопасности в помещениях Исполнителя.</w:t>
      </w:r>
    </w:p>
    <w:p w:rsidR="00651210" w:rsidRDefault="00651210">
      <w:pPr>
        <w:pStyle w:val="newncpi"/>
      </w:pPr>
      <w:r>
        <w:t> </w:t>
      </w:r>
    </w:p>
    <w:p w:rsidR="00651210" w:rsidRDefault="00651210">
      <w:pPr>
        <w:pStyle w:val="newncpi0"/>
        <w:jc w:val="center"/>
      </w:pPr>
      <w:r>
        <w:t>Социальные гарантии</w:t>
      </w:r>
    </w:p>
    <w:p w:rsidR="00651210" w:rsidRDefault="00651210">
      <w:pPr>
        <w:pStyle w:val="newncpi"/>
      </w:pPr>
      <w:r>
        <w:t> </w:t>
      </w:r>
    </w:p>
    <w:p w:rsidR="00651210" w:rsidRDefault="00651210">
      <w:pPr>
        <w:pStyle w:val="point"/>
      </w:pPr>
      <w:r>
        <w:t>19. Обучающемуся гарантируется соблюдение прав и гарантий, установленных законодательством.</w:t>
      </w:r>
    </w:p>
    <w:p w:rsidR="00651210" w:rsidRDefault="00651210">
      <w:pPr>
        <w:pStyle w:val="point"/>
      </w:pPr>
      <w:r>
        <w:t>20. Все вопросы, связанные с обеспечением иногороднего Обучающегося местом в общежитии или иным жильем, решаются Исполнителем.</w:t>
      </w:r>
    </w:p>
    <w:p w:rsidR="00651210" w:rsidRDefault="00651210">
      <w:pPr>
        <w:pStyle w:val="newncpi"/>
      </w:pPr>
      <w:r>
        <w:t> </w:t>
      </w:r>
    </w:p>
    <w:p w:rsidR="00651210" w:rsidRDefault="00651210">
      <w:pPr>
        <w:pStyle w:val="newncpi0"/>
        <w:jc w:val="center"/>
      </w:pPr>
      <w:r>
        <w:t>Срок действия, изменение и прекращение настоящего договора</w:t>
      </w:r>
    </w:p>
    <w:p w:rsidR="00651210" w:rsidRDefault="00651210">
      <w:pPr>
        <w:pStyle w:val="newncpi"/>
      </w:pPr>
      <w:r>
        <w:t> </w:t>
      </w:r>
    </w:p>
    <w:p w:rsidR="00651210" w:rsidRDefault="00651210">
      <w:pPr>
        <w:pStyle w:val="point"/>
      </w:pPr>
      <w:r>
        <w:t>21. Настоящий договор вступает в силу с даты его подписания Сторонами и действует до полного исполнения Сторонами своих обязательств.</w:t>
      </w:r>
    </w:p>
    <w:p w:rsidR="00651210" w:rsidRDefault="00651210">
      <w:pPr>
        <w:pStyle w:val="point"/>
      </w:pPr>
      <w:r>
        <w:t>22. Действие настоящего договора может быть прекращено по инициативе любой из Сторон в случае невыполнения (ненадлежащего выполнения) одной из Сторон своих обязательств по настоящему договору. Сторона, инициирующая расторжение настоящего договора, обязана письменно уведомить об этом другие Стороны не менее чем за месяц до предполагаемой даты расторжения (кроме случая отчисления Обучающегося за невыполнение индивидуального плана работы).</w:t>
      </w:r>
    </w:p>
    <w:p w:rsidR="00651210" w:rsidRDefault="00651210">
      <w:pPr>
        <w:pStyle w:val="newncpi"/>
      </w:pPr>
      <w:r>
        <w:t> </w:t>
      </w:r>
    </w:p>
    <w:p w:rsidR="00651210" w:rsidRDefault="00651210">
      <w:pPr>
        <w:pStyle w:val="newncpi0"/>
        <w:jc w:val="center"/>
      </w:pPr>
      <w:r>
        <w:t>Прочие условия</w:t>
      </w:r>
    </w:p>
    <w:p w:rsidR="00651210" w:rsidRDefault="00651210">
      <w:pPr>
        <w:pStyle w:val="newncpi"/>
      </w:pPr>
      <w:r>
        <w:t> </w:t>
      </w:r>
    </w:p>
    <w:p w:rsidR="00651210" w:rsidRDefault="00651210">
      <w:pPr>
        <w:pStyle w:val="point"/>
      </w:pPr>
      <w:r>
        <w:t>23. Изменения и дополнения к настоящему договору совершаются в письменной форме по соглашению Сторон.</w:t>
      </w:r>
    </w:p>
    <w:p w:rsidR="00651210" w:rsidRDefault="00651210">
      <w:pPr>
        <w:pStyle w:val="point"/>
      </w:pPr>
      <w:r>
        <w:t>24. Все споры и разногласия по настоящему договору Стороны решают путем переговоров, а при недостижении согласия – в установленном законодательством порядке.</w:t>
      </w:r>
    </w:p>
    <w:p w:rsidR="00651210" w:rsidRDefault="00651210">
      <w:pPr>
        <w:pStyle w:val="point"/>
      </w:pPr>
      <w:r>
        <w:t>25. Настоящий договор составлен в ______ экземплярах, имеющих равную юридическую силу, по одному для каждой из Сторон.</w:t>
      </w:r>
    </w:p>
    <w:p w:rsidR="00651210" w:rsidRDefault="00651210">
      <w:pPr>
        <w:pStyle w:val="newncpi"/>
      </w:pPr>
      <w:r>
        <w:t> </w:t>
      </w:r>
    </w:p>
    <w:p w:rsidR="00651210" w:rsidRDefault="00651210">
      <w:pPr>
        <w:pStyle w:val="newncpi0"/>
        <w:jc w:val="center"/>
      </w:pPr>
      <w:r>
        <w:t>Адреса, реквизиты и подписи Сторон</w:t>
      </w:r>
    </w:p>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3161"/>
        <w:gridCol w:w="3279"/>
        <w:gridCol w:w="2929"/>
      </w:tblGrid>
      <w:tr w:rsidR="00651210">
        <w:trPr>
          <w:trHeight w:val="240"/>
        </w:trPr>
        <w:tc>
          <w:tcPr>
            <w:tcW w:w="1687" w:type="pct"/>
            <w:tcMar>
              <w:top w:w="0" w:type="dxa"/>
              <w:left w:w="6" w:type="dxa"/>
              <w:bottom w:w="0" w:type="dxa"/>
              <w:right w:w="6" w:type="dxa"/>
            </w:tcMar>
            <w:hideMark/>
          </w:tcPr>
          <w:p w:rsidR="00651210" w:rsidRDefault="00651210">
            <w:pPr>
              <w:pStyle w:val="table10"/>
            </w:pPr>
            <w:r>
              <w:t>Обучающийся</w:t>
            </w:r>
          </w:p>
        </w:tc>
        <w:tc>
          <w:tcPr>
            <w:tcW w:w="1750" w:type="pct"/>
            <w:tcMar>
              <w:top w:w="0" w:type="dxa"/>
              <w:left w:w="6" w:type="dxa"/>
              <w:bottom w:w="0" w:type="dxa"/>
              <w:right w:w="6" w:type="dxa"/>
            </w:tcMar>
            <w:hideMark/>
          </w:tcPr>
          <w:p w:rsidR="00651210" w:rsidRDefault="00651210">
            <w:pPr>
              <w:pStyle w:val="table10"/>
            </w:pPr>
            <w:r>
              <w:t>Плательщик</w:t>
            </w:r>
          </w:p>
        </w:tc>
        <w:tc>
          <w:tcPr>
            <w:tcW w:w="1563" w:type="pct"/>
            <w:tcMar>
              <w:top w:w="0" w:type="dxa"/>
              <w:left w:w="6" w:type="dxa"/>
              <w:bottom w:w="0" w:type="dxa"/>
              <w:right w:w="6" w:type="dxa"/>
            </w:tcMar>
            <w:hideMark/>
          </w:tcPr>
          <w:p w:rsidR="00651210" w:rsidRDefault="00651210">
            <w:pPr>
              <w:pStyle w:val="table10"/>
            </w:pPr>
            <w:r>
              <w:t>Исполнитель</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 </w:t>
            </w:r>
          </w:p>
        </w:tc>
        <w:tc>
          <w:tcPr>
            <w:tcW w:w="1750" w:type="pct"/>
            <w:tcMar>
              <w:top w:w="0" w:type="dxa"/>
              <w:left w:w="6" w:type="dxa"/>
              <w:bottom w:w="0" w:type="dxa"/>
              <w:right w:w="6" w:type="dxa"/>
            </w:tcMar>
            <w:hideMark/>
          </w:tcPr>
          <w:p w:rsidR="00651210" w:rsidRDefault="00651210">
            <w:pPr>
              <w:pStyle w:val="table10"/>
            </w:pPr>
            <w:r>
              <w:t> </w:t>
            </w:r>
          </w:p>
        </w:tc>
        <w:tc>
          <w:tcPr>
            <w:tcW w:w="1563" w:type="pct"/>
            <w:tcMar>
              <w:top w:w="0" w:type="dxa"/>
              <w:left w:w="6" w:type="dxa"/>
              <w:bottom w:w="0" w:type="dxa"/>
              <w:right w:w="6" w:type="dxa"/>
            </w:tcMar>
            <w:hideMark/>
          </w:tcPr>
          <w:p w:rsidR="00651210" w:rsidRDefault="00651210">
            <w:pPr>
              <w:pStyle w:val="table10"/>
            </w:pPr>
            <w:r>
              <w:t> </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 </w:t>
            </w:r>
          </w:p>
        </w:tc>
        <w:tc>
          <w:tcPr>
            <w:tcW w:w="1750" w:type="pct"/>
            <w:tcMar>
              <w:top w:w="0" w:type="dxa"/>
              <w:left w:w="6" w:type="dxa"/>
              <w:bottom w:w="0" w:type="dxa"/>
              <w:right w:w="6" w:type="dxa"/>
            </w:tcMar>
            <w:hideMark/>
          </w:tcPr>
          <w:p w:rsidR="00651210" w:rsidRDefault="00651210">
            <w:pPr>
              <w:pStyle w:val="table10"/>
            </w:pPr>
            <w:r>
              <w:t> </w:t>
            </w:r>
          </w:p>
        </w:tc>
        <w:tc>
          <w:tcPr>
            <w:tcW w:w="1563" w:type="pct"/>
            <w:tcMar>
              <w:top w:w="0" w:type="dxa"/>
              <w:left w:w="6" w:type="dxa"/>
              <w:bottom w:w="0" w:type="dxa"/>
              <w:right w:w="6" w:type="dxa"/>
            </w:tcMar>
            <w:hideMark/>
          </w:tcPr>
          <w:p w:rsidR="00651210" w:rsidRDefault="00651210">
            <w:pPr>
              <w:pStyle w:val="table10"/>
            </w:pPr>
            <w:r>
              <w:t> </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Адрес ______________________</w:t>
            </w:r>
            <w:r>
              <w:br/>
              <w:t>____________________________</w:t>
            </w:r>
            <w:r>
              <w:br/>
              <w:t>____________________________</w:t>
            </w:r>
          </w:p>
        </w:tc>
        <w:tc>
          <w:tcPr>
            <w:tcW w:w="1750" w:type="pct"/>
            <w:tcMar>
              <w:top w:w="0" w:type="dxa"/>
              <w:left w:w="6" w:type="dxa"/>
              <w:bottom w:w="0" w:type="dxa"/>
              <w:right w:w="6" w:type="dxa"/>
            </w:tcMar>
            <w:hideMark/>
          </w:tcPr>
          <w:p w:rsidR="00651210" w:rsidRDefault="00651210">
            <w:pPr>
              <w:pStyle w:val="table10"/>
            </w:pPr>
            <w:r>
              <w:t>Место нахождения ___________</w:t>
            </w:r>
            <w:r>
              <w:br/>
              <w:t>____________________________</w:t>
            </w:r>
            <w:r>
              <w:br/>
              <w:t>____________________________</w:t>
            </w:r>
          </w:p>
        </w:tc>
        <w:tc>
          <w:tcPr>
            <w:tcW w:w="1563" w:type="pct"/>
            <w:tcMar>
              <w:top w:w="0" w:type="dxa"/>
              <w:left w:w="6" w:type="dxa"/>
              <w:bottom w:w="0" w:type="dxa"/>
              <w:right w:w="6" w:type="dxa"/>
            </w:tcMar>
            <w:hideMark/>
          </w:tcPr>
          <w:p w:rsidR="00651210" w:rsidRDefault="00651210">
            <w:pPr>
              <w:pStyle w:val="table10"/>
            </w:pPr>
            <w:r>
              <w:t>Место нахождения __________</w:t>
            </w:r>
            <w:r>
              <w:br/>
              <w:t>___________________________</w:t>
            </w:r>
            <w:r>
              <w:br/>
              <w:t>___________________________</w:t>
            </w:r>
          </w:p>
        </w:tc>
      </w:tr>
      <w:tr w:rsidR="00651210">
        <w:trPr>
          <w:trHeight w:val="240"/>
        </w:trPr>
        <w:tc>
          <w:tcPr>
            <w:tcW w:w="1687" w:type="pct"/>
            <w:tcMar>
              <w:top w:w="0" w:type="dxa"/>
              <w:left w:w="6" w:type="dxa"/>
              <w:bottom w:w="0" w:type="dxa"/>
              <w:right w:w="6" w:type="dxa"/>
            </w:tcMar>
            <w:hideMark/>
          </w:tcPr>
          <w:p w:rsidR="00651210" w:rsidRDefault="00651210">
            <w:pPr>
              <w:pStyle w:val="table10"/>
            </w:pPr>
            <w:r>
              <w:t xml:space="preserve">Документ, удостоверяющий личность (вид документа (серия (при наличии), номер, дата выдачи, наименование или код органа, выдавшего </w:t>
            </w:r>
            <w:proofErr w:type="gramStart"/>
            <w:r>
              <w:t>документ)</w:t>
            </w:r>
            <w:r>
              <w:br/>
            </w:r>
            <w:r>
              <w:lastRenderedPageBreak/>
              <w:t>_</w:t>
            </w:r>
            <w:proofErr w:type="gramEnd"/>
            <w:r>
              <w:t>__________________________</w:t>
            </w:r>
            <w:r>
              <w:br/>
              <w:t>___________________________</w:t>
            </w:r>
            <w:r>
              <w:br/>
              <w:t>___________________________</w:t>
            </w:r>
            <w:r>
              <w:br/>
              <w:t>___________________________</w:t>
            </w:r>
            <w:r>
              <w:br/>
              <w:t>Подпись ___________________</w:t>
            </w:r>
            <w:r>
              <w:br/>
              <w:t>___________________________</w:t>
            </w:r>
          </w:p>
          <w:p w:rsidR="00651210" w:rsidRDefault="00651210">
            <w:pPr>
              <w:pStyle w:val="table10"/>
              <w:ind w:left="105"/>
            </w:pPr>
            <w:r>
              <w:t>(</w:t>
            </w:r>
            <w:proofErr w:type="gramStart"/>
            <w:r>
              <w:t>фамилия</w:t>
            </w:r>
            <w:proofErr w:type="gramEnd"/>
            <w:r>
              <w:t>, собственное имя,</w:t>
            </w:r>
          </w:p>
          <w:p w:rsidR="00651210" w:rsidRDefault="00651210">
            <w:pPr>
              <w:pStyle w:val="table10"/>
            </w:pPr>
            <w:proofErr w:type="gramStart"/>
            <w:r>
              <w:t>отчество</w:t>
            </w:r>
            <w:proofErr w:type="gramEnd"/>
            <w:r>
              <w:t xml:space="preserve"> (если таковое имеется)</w:t>
            </w:r>
          </w:p>
        </w:tc>
        <w:tc>
          <w:tcPr>
            <w:tcW w:w="1750" w:type="pct"/>
            <w:tcMar>
              <w:top w:w="0" w:type="dxa"/>
              <w:left w:w="6" w:type="dxa"/>
              <w:bottom w:w="0" w:type="dxa"/>
              <w:right w:w="6" w:type="dxa"/>
            </w:tcMar>
            <w:hideMark/>
          </w:tcPr>
          <w:p w:rsidR="00651210" w:rsidRDefault="00651210">
            <w:pPr>
              <w:pStyle w:val="table10"/>
            </w:pPr>
            <w:r>
              <w:lastRenderedPageBreak/>
              <w:t>Тел./факс ___________________</w:t>
            </w:r>
            <w:r>
              <w:br/>
              <w:t>р/с _________________________</w:t>
            </w:r>
            <w:r>
              <w:br/>
              <w:t>Адрес банка ________________</w:t>
            </w:r>
            <w:r>
              <w:br/>
              <w:t>___________________________</w:t>
            </w:r>
            <w:r>
              <w:br/>
              <w:t>УНП ______ ОКПО __________</w:t>
            </w:r>
            <w:r>
              <w:br/>
            </w:r>
            <w:r>
              <w:lastRenderedPageBreak/>
              <w:t>Руководитель _______________</w:t>
            </w:r>
            <w:r>
              <w:br/>
              <w:t>____________________________</w:t>
            </w:r>
            <w:r>
              <w:br/>
              <w:t xml:space="preserve">Главный </w:t>
            </w:r>
            <w:proofErr w:type="gramStart"/>
            <w:r>
              <w:t>бухгалтер</w:t>
            </w:r>
            <w:r>
              <w:br/>
              <w:t>(</w:t>
            </w:r>
            <w:proofErr w:type="gramEnd"/>
            <w:r>
              <w:t>его заместитель) ____________</w:t>
            </w:r>
            <w:r>
              <w:br/>
              <w:t>___________________________</w:t>
            </w:r>
          </w:p>
          <w:p w:rsidR="00651210" w:rsidRDefault="00651210">
            <w:pPr>
              <w:pStyle w:val="table10"/>
              <w:ind w:left="943"/>
            </w:pPr>
            <w:r>
              <w:t>М.П.*</w:t>
            </w:r>
          </w:p>
        </w:tc>
        <w:tc>
          <w:tcPr>
            <w:tcW w:w="1563" w:type="pct"/>
            <w:tcMar>
              <w:top w:w="0" w:type="dxa"/>
              <w:left w:w="6" w:type="dxa"/>
              <w:bottom w:w="0" w:type="dxa"/>
              <w:right w:w="6" w:type="dxa"/>
            </w:tcMar>
            <w:hideMark/>
          </w:tcPr>
          <w:p w:rsidR="00651210" w:rsidRDefault="00651210">
            <w:pPr>
              <w:pStyle w:val="table10"/>
            </w:pPr>
            <w:r>
              <w:lastRenderedPageBreak/>
              <w:t>Тел./факс __________________</w:t>
            </w:r>
            <w:r>
              <w:br/>
              <w:t>р/с ________________________</w:t>
            </w:r>
            <w:r>
              <w:br/>
              <w:t>Адрес банка ________________</w:t>
            </w:r>
            <w:r>
              <w:br/>
              <w:t>___________________________</w:t>
            </w:r>
            <w:r>
              <w:br/>
              <w:t>УНП ______ ОКПО __________</w:t>
            </w:r>
            <w:r>
              <w:br/>
            </w:r>
            <w:r>
              <w:lastRenderedPageBreak/>
              <w:t>Руководитель _______________</w:t>
            </w:r>
            <w:r>
              <w:br/>
              <w:t>___________________________</w:t>
            </w:r>
            <w:r>
              <w:br/>
              <w:t xml:space="preserve">Главный </w:t>
            </w:r>
            <w:proofErr w:type="gramStart"/>
            <w:r>
              <w:t>бухгалтер</w:t>
            </w:r>
            <w:r>
              <w:br/>
              <w:t>(</w:t>
            </w:r>
            <w:proofErr w:type="gramEnd"/>
            <w:r>
              <w:t>его заместитель) ___________</w:t>
            </w:r>
            <w:r>
              <w:br/>
              <w:t>___________________________</w:t>
            </w:r>
            <w:r>
              <w:br/>
              <w:t>Руководитель структурного</w:t>
            </w:r>
            <w:r>
              <w:br/>
              <w:t>подразделения ______________</w:t>
            </w:r>
          </w:p>
          <w:p w:rsidR="00651210" w:rsidRDefault="00651210">
            <w:pPr>
              <w:pStyle w:val="table10"/>
              <w:ind w:left="1776"/>
            </w:pPr>
            <w:r>
              <w:t>М.П.*</w:t>
            </w:r>
          </w:p>
        </w:tc>
      </w:tr>
    </w:tbl>
    <w:p w:rsidR="00651210" w:rsidRDefault="00651210">
      <w:pPr>
        <w:pStyle w:val="newncpi"/>
      </w:pPr>
      <w:r>
        <w:lastRenderedPageBreak/>
        <w:t> </w:t>
      </w:r>
    </w:p>
    <w:p w:rsidR="00651210" w:rsidRDefault="00651210">
      <w:pPr>
        <w:pStyle w:val="snoskiline"/>
      </w:pPr>
      <w:r>
        <w:t>______________________________</w:t>
      </w:r>
    </w:p>
    <w:p w:rsidR="00651210" w:rsidRDefault="00651210">
      <w:pPr>
        <w:pStyle w:val="snoski"/>
        <w:spacing w:after="240"/>
      </w:pPr>
      <w:r>
        <w:t>* За исключением учреждений, организаций, которые в соответствии с законодательством вправе не использовать печать.</w:t>
      </w:r>
    </w:p>
    <w:p w:rsidR="00651210" w:rsidRDefault="00651210">
      <w:pPr>
        <w:pStyle w:val="newncpi"/>
      </w:pPr>
      <w:r>
        <w:t> </w:t>
      </w:r>
    </w:p>
    <w:p w:rsidR="00651210" w:rsidRDefault="00651210">
      <w:pPr>
        <w:pStyle w:val="newncpi"/>
      </w:pPr>
      <w:r>
        <w:t> </w:t>
      </w:r>
    </w:p>
    <w:p w:rsidR="00651210" w:rsidRDefault="00651210">
      <w:pPr>
        <w:rPr>
          <w:rFonts w:eastAsia="Times New Roman"/>
        </w:rPr>
        <w:sectPr w:rsidR="00651210" w:rsidSect="00651210">
          <w:pgSz w:w="11920" w:h="16838"/>
          <w:pgMar w:top="567" w:right="1134" w:bottom="567" w:left="1417" w:header="280" w:footer="0" w:gutter="0"/>
          <w:cols w:space="720"/>
          <w:docGrid w:linePitch="408"/>
        </w:sectPr>
      </w:pPr>
    </w:p>
    <w:p w:rsidR="00651210" w:rsidRDefault="0065121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651210">
        <w:tc>
          <w:tcPr>
            <w:tcW w:w="3750" w:type="pct"/>
            <w:tcMar>
              <w:top w:w="0" w:type="dxa"/>
              <w:left w:w="6" w:type="dxa"/>
              <w:bottom w:w="0" w:type="dxa"/>
              <w:right w:w="6" w:type="dxa"/>
            </w:tcMar>
            <w:hideMark/>
          </w:tcPr>
          <w:p w:rsidR="00651210" w:rsidRDefault="00651210">
            <w:pPr>
              <w:pStyle w:val="newncpi"/>
            </w:pPr>
            <w:r>
              <w:t> </w:t>
            </w:r>
          </w:p>
        </w:tc>
        <w:tc>
          <w:tcPr>
            <w:tcW w:w="1250" w:type="pct"/>
            <w:tcMar>
              <w:top w:w="0" w:type="dxa"/>
              <w:left w:w="6" w:type="dxa"/>
              <w:bottom w:w="0" w:type="dxa"/>
              <w:right w:w="6" w:type="dxa"/>
            </w:tcMar>
            <w:hideMark/>
          </w:tcPr>
          <w:p w:rsidR="00651210" w:rsidRDefault="00651210">
            <w:pPr>
              <w:pStyle w:val="capu1"/>
            </w:pPr>
            <w:r>
              <w:t>УТВЕРЖДЕНО</w:t>
            </w:r>
          </w:p>
          <w:p w:rsidR="00651210" w:rsidRDefault="00651210">
            <w:pPr>
              <w:pStyle w:val="cap1"/>
            </w:pPr>
            <w:r>
              <w:t>Постановление</w:t>
            </w:r>
            <w:r>
              <w:br/>
              <w:t>Совета Министров</w:t>
            </w:r>
            <w:r>
              <w:br/>
              <w:t>Республики Беларусь</w:t>
            </w:r>
            <w:r>
              <w:br/>
              <w:t>25.09.2025 № 526</w:t>
            </w:r>
          </w:p>
        </w:tc>
      </w:tr>
    </w:tbl>
    <w:p w:rsidR="00651210" w:rsidRDefault="00651210">
      <w:pPr>
        <w:pStyle w:val="titleu"/>
      </w:pPr>
      <w:r>
        <w:t>ПОЛОЖЕНИЕ</w:t>
      </w:r>
      <w:r>
        <w:br/>
        <w:t>о порядке открытия подготовки по специальностям для получения научно-ориентированного образования в учреждениях образования и организациях, реализующих образовательные программы научно-ориентированного образования</w:t>
      </w:r>
    </w:p>
    <w:p w:rsidR="00651210" w:rsidRDefault="00651210">
      <w:pPr>
        <w:pStyle w:val="point"/>
      </w:pPr>
      <w:r>
        <w:t>1. Настоящее Положение определяет порядок открытия подготовки по специальностям для получения научно-ориентированного образования в учреждениях образования и организациях, реализующих образовательные программы научно-ориентированного образования (далее – учреждения).</w:t>
      </w:r>
    </w:p>
    <w:p w:rsidR="00651210" w:rsidRDefault="00651210">
      <w:pPr>
        <w:pStyle w:val="point"/>
      </w:pPr>
      <w:r>
        <w:t>2. Решение об открытии подготовки по специальностям соответствующих отраслей науки для реализации образовательных программ научно-ориентированного образования в учреждении принимает государственный орган, подчиненный и (или) подотчетный Президенту Республики Беларусь, Национальная академия наук Беларуси, республиканский орган государственного управления и иная организация, подчиненная Совету Министров Республики Беларусь, которым это учреждение подчинено (далее – вышестоящий орган), по согласованию с Высшей аттестационной комиссией (далее – ВАК). В отношении иных учреждений такое решение принимается Министерством образования (далее – Минобразование) по согласованию с ВАК.</w:t>
      </w:r>
    </w:p>
    <w:p w:rsidR="00651210" w:rsidRDefault="00651210">
      <w:pPr>
        <w:pStyle w:val="point"/>
      </w:pPr>
      <w:r>
        <w:t>3. Для открытия подготовки по одной или нескольким специальностям соответствующей отрасли науки для реализации образовательных программ научно-ориентированного образования учреждение направляет в вышестоящий орган (Минобразование) ходатайство, одобренное ученым советом (советом) учреждения.</w:t>
      </w:r>
    </w:p>
    <w:p w:rsidR="00651210" w:rsidRDefault="00651210">
      <w:pPr>
        <w:pStyle w:val="newncpi"/>
      </w:pPr>
      <w:r>
        <w:t>В ходатайстве обосновывается необходимость открытия подготовки по определенным специальностям соответствующих отраслей науки для реализации образовательной программы аспирантуры (адъюнктуры) и (или) образовательной программы докторантуры (далее – образовательные программы аспирантуры (адъюнктуры) и (или) докторантуры) и приводятся сведения о наличии в учреждении условий для их реализации, в том числе:</w:t>
      </w:r>
    </w:p>
    <w:p w:rsidR="00651210" w:rsidRDefault="00651210">
      <w:pPr>
        <w:pStyle w:val="newncpi"/>
      </w:pPr>
      <w:proofErr w:type="gramStart"/>
      <w:r>
        <w:t>библиотечных</w:t>
      </w:r>
      <w:proofErr w:type="gramEnd"/>
      <w:r>
        <w:t xml:space="preserve"> и аудиторных фондов, средств автоматизированной обработки информации, организационной техники в объемах, необходимых для успешной работы над квалификационной научной работой (диссертацией) на соискание ученой степени кандидата или доктора наук (далее – диссертация);</w:t>
      </w:r>
    </w:p>
    <w:p w:rsidR="00651210" w:rsidRDefault="00651210">
      <w:pPr>
        <w:pStyle w:val="newncpi"/>
      </w:pPr>
      <w:proofErr w:type="gramStart"/>
      <w:r>
        <w:t>научного</w:t>
      </w:r>
      <w:proofErr w:type="gramEnd"/>
      <w:r>
        <w:t xml:space="preserve"> оборудования и техники, лабораторной инфраструктуры в соответствии с установленными гигиеническими нормативами;</w:t>
      </w:r>
    </w:p>
    <w:p w:rsidR="00651210" w:rsidRDefault="00651210">
      <w:pPr>
        <w:pStyle w:val="newncpi"/>
      </w:pPr>
      <w:proofErr w:type="gramStart"/>
      <w:r>
        <w:t>возможности</w:t>
      </w:r>
      <w:proofErr w:type="gramEnd"/>
      <w:r>
        <w:t xml:space="preserve"> опубликования аспирантами (адъюнктами), докторантами, соискателями основных научных результатов по теме диссертации в соответствии с требованиями Положения о присуждении ученых степеней и присвоении ученых званий, утвержденного Указом Президента Республики Беларусь от 17 ноября 2004 г. № 560;</w:t>
      </w:r>
    </w:p>
    <w:p w:rsidR="00651210" w:rsidRDefault="00651210">
      <w:pPr>
        <w:pStyle w:val="newncpi"/>
      </w:pPr>
      <w:proofErr w:type="gramStart"/>
      <w:r>
        <w:t>возможности</w:t>
      </w:r>
      <w:proofErr w:type="gramEnd"/>
      <w:r>
        <w:t xml:space="preserve"> участия аспирантов (адъюнктов), докторантов, соискателей в работе научных, научно-практических конференций, съездов, симпозиумов и других мероприятий, связанных с тематикой диссертации;</w:t>
      </w:r>
    </w:p>
    <w:p w:rsidR="00651210" w:rsidRDefault="00651210">
      <w:pPr>
        <w:pStyle w:val="newncpi"/>
      </w:pPr>
      <w:proofErr w:type="gramStart"/>
      <w:r>
        <w:t>возможности</w:t>
      </w:r>
      <w:proofErr w:type="gramEnd"/>
      <w:r>
        <w:t xml:space="preserve"> проведения предварительной экспертизы диссертаций, подготовленных аспирантами (адъюнктами), докторантами, соискателями, в порядке, определенном Положением о присуждении ученых степеней и присвоении ученых званий.</w:t>
      </w:r>
    </w:p>
    <w:p w:rsidR="00651210" w:rsidRDefault="00651210">
      <w:pPr>
        <w:pStyle w:val="newncpi"/>
      </w:pPr>
      <w:r>
        <w:t>В ходатайстве также приводятся сведения о наличии утвержденных паспортов соответствующих специальностей и программ-минимумов кандидатских экзаменов по специальным дисциплинам. При их отсутствии к ходатайству прилагаются их проекты, подготовленные в соответствии с установленными законодательством требованиями.</w:t>
      </w:r>
    </w:p>
    <w:p w:rsidR="00651210" w:rsidRDefault="00651210">
      <w:pPr>
        <w:pStyle w:val="newncpi"/>
      </w:pPr>
      <w:r>
        <w:t>К ходатайству также прилагаются сведения:</w:t>
      </w:r>
    </w:p>
    <w:p w:rsidR="00651210" w:rsidRDefault="00651210">
      <w:pPr>
        <w:pStyle w:val="newncpi"/>
      </w:pPr>
      <w:proofErr w:type="gramStart"/>
      <w:r>
        <w:lastRenderedPageBreak/>
        <w:t>о</w:t>
      </w:r>
      <w:proofErr w:type="gramEnd"/>
      <w:r>
        <w:t xml:space="preserve"> количестве лиц, для которых могут быть реализованы образовательные программы аспирантуры (адъюнктуры) и (или) докторантуры, по форме согласно приложению 1;</w:t>
      </w:r>
    </w:p>
    <w:p w:rsidR="00651210" w:rsidRDefault="00651210">
      <w:pPr>
        <w:pStyle w:val="newncpi"/>
      </w:pPr>
      <w:proofErr w:type="gramStart"/>
      <w:r>
        <w:t>о</w:t>
      </w:r>
      <w:proofErr w:type="gramEnd"/>
      <w:r>
        <w:t xml:space="preserve"> соответствии направлений научной деятельности учреждений специальностям, по которым будет вестись подготовка научных работников высшей квалификации по образовательным программам аспирантуры (адъюнктуры) и (или) докторантуры, по форме согласно приложению 2;</w:t>
      </w:r>
    </w:p>
    <w:p w:rsidR="00651210" w:rsidRDefault="00651210">
      <w:pPr>
        <w:pStyle w:val="newncpi"/>
      </w:pPr>
      <w:proofErr w:type="gramStart"/>
      <w:r>
        <w:t>о</w:t>
      </w:r>
      <w:proofErr w:type="gramEnd"/>
      <w:r>
        <w:t xml:space="preserve"> наличии в учреждении специалистов, которые могут осуществлять научное руководство (научное консультирование) обучающимися при реализации образовательных программ аспирантуры (адъюнктуры) и (или) докторантуры, по форме согласно приложению 3.</w:t>
      </w:r>
    </w:p>
    <w:p w:rsidR="00651210" w:rsidRDefault="00651210">
      <w:pPr>
        <w:pStyle w:val="newncpi"/>
      </w:pPr>
      <w:r>
        <w:t>Ходатайство, а также прилагаемые к нему сведения по формам согласно приложениям 1–3 представляются в двух экземплярах.</w:t>
      </w:r>
    </w:p>
    <w:p w:rsidR="00651210" w:rsidRDefault="00651210">
      <w:pPr>
        <w:pStyle w:val="point"/>
      </w:pPr>
      <w:r>
        <w:t>4. Вышестоящий орган (Минобразование) в месячный срок рассматривает поступившие из учреждения материалы по вопросу открытия подготовки по специальностям соответствующих отраслей науки для реализации в нем образовательных программ аспирантуры (адъюнктуры) и (или) докторантуры и принимает решение о целесообразности (нецелесообразности) ее открытия.</w:t>
      </w:r>
    </w:p>
    <w:p w:rsidR="00651210" w:rsidRDefault="00651210">
      <w:pPr>
        <w:pStyle w:val="newncpi"/>
      </w:pPr>
      <w:r>
        <w:t>При положительном решении вышестоящий орган (Минобразование) направляет в ВАК один экземпляр поступивших из учреждения материалов в целях согласования вопроса об открытии подготовки по соответствующим специальностям для реализации в нем образовательных программ аспирантуры (адъюнктуры) и (или) докторантуры. При необходимости в ВАК также направляются представленные в соответствии с частью третьей пункта 3 настоящего Положения проекты паспортов специальностей и программ-минимумов кандидатских экзаменов по специальным дисциплинам.</w:t>
      </w:r>
    </w:p>
    <w:p w:rsidR="00651210" w:rsidRDefault="00651210">
      <w:pPr>
        <w:pStyle w:val="point"/>
      </w:pPr>
      <w:r>
        <w:t>5. По результатам рассмотрения вопроса о согласовании открытия в учреждении подготовки по определенным специальностям соответствующей отрасли науки для реализации образовательных программ аспирантуры (адъюнктуры) и (или) докторантуры ВАК вправе:</w:t>
      </w:r>
    </w:p>
    <w:p w:rsidR="00651210" w:rsidRDefault="00651210">
      <w:pPr>
        <w:pStyle w:val="newncpi"/>
      </w:pPr>
      <w:proofErr w:type="gramStart"/>
      <w:r>
        <w:t>принять</w:t>
      </w:r>
      <w:proofErr w:type="gramEnd"/>
      <w:r>
        <w:t xml:space="preserve"> решение о согласовании открытия в учреждении подготовки по определенным специальностям соответствующей отрасли науки для реализации образовательных программ аспирантуры (адъюнктуры) и (или) докторантуры и (или) утвердить паспорта специальностей и (или) программы-минимумы кандидатских экзаменов по специальным дисциплинам;</w:t>
      </w:r>
    </w:p>
    <w:p w:rsidR="00651210" w:rsidRDefault="00651210">
      <w:pPr>
        <w:pStyle w:val="newncpi"/>
      </w:pPr>
      <w:proofErr w:type="gramStart"/>
      <w:r>
        <w:t>принять</w:t>
      </w:r>
      <w:proofErr w:type="gramEnd"/>
      <w:r>
        <w:t xml:space="preserve"> решение о несогласовании данного вопроса и возвратить проекты паспортов специальностей и (или) программ-минимумов кандидатских экзаменов по специальным дисциплинам на доработку;</w:t>
      </w:r>
    </w:p>
    <w:p w:rsidR="00651210" w:rsidRDefault="00651210">
      <w:pPr>
        <w:pStyle w:val="newncpi"/>
      </w:pPr>
      <w:proofErr w:type="gramStart"/>
      <w:r>
        <w:t>утвердить</w:t>
      </w:r>
      <w:proofErr w:type="gramEnd"/>
      <w:r>
        <w:t xml:space="preserve"> доработанные профильным экспертным советом ВАК паспорта специальностей и (или) программы-минимумы кандидатских экзаменов по специальным дисциплинам.</w:t>
      </w:r>
    </w:p>
    <w:p w:rsidR="00651210" w:rsidRDefault="00651210">
      <w:pPr>
        <w:pStyle w:val="newncpi"/>
      </w:pPr>
      <w:r>
        <w:t>О принятом решении ВАК информирует вышестоящий орган (Минобразование) в двухмесячный срок со дня получения представленных на согласование материалов. В случае принятия решения о несогласовании данного вопроса в вышестоящий орган (Минобразование) направляется мотивированное заключение.</w:t>
      </w:r>
    </w:p>
    <w:p w:rsidR="00651210" w:rsidRDefault="00651210">
      <w:pPr>
        <w:pStyle w:val="point"/>
      </w:pPr>
      <w:r>
        <w:t>6. Вышестоящий орган (Минобразование) в 10-дневный срок после получения решения ВАК о согласовании открытия подготовки по специальностям соответствующих отраслей науки для реализации образовательных программ аспирантуры (адъюнктуры) и (или) докторантуры издает приказ, в котором отражаются:</w:t>
      </w:r>
    </w:p>
    <w:p w:rsidR="00651210" w:rsidRDefault="00651210">
      <w:pPr>
        <w:pStyle w:val="newncpi"/>
      </w:pPr>
      <w:proofErr w:type="gramStart"/>
      <w:r>
        <w:t>специальности</w:t>
      </w:r>
      <w:proofErr w:type="gramEnd"/>
      <w:r>
        <w:t xml:space="preserve"> соответствующей отрасли науки, по которым открывается подготовка для получения научно-ориентированного образования;</w:t>
      </w:r>
    </w:p>
    <w:p w:rsidR="00651210" w:rsidRDefault="00651210">
      <w:pPr>
        <w:pStyle w:val="newncpi"/>
      </w:pPr>
      <w:proofErr w:type="gramStart"/>
      <w:r>
        <w:t>образовательные</w:t>
      </w:r>
      <w:proofErr w:type="gramEnd"/>
      <w:r>
        <w:t xml:space="preserve"> программы аспирантуры (адъюнктуры) и (или) докторантуры, по которым открывается подготовка.</w:t>
      </w:r>
    </w:p>
    <w:p w:rsidR="00651210" w:rsidRDefault="00651210">
      <w:pPr>
        <w:pStyle w:val="point"/>
      </w:pPr>
      <w:r>
        <w:t>7. Вышестоящий орган (Минобразование) в двухнедельный срок с даты издания приказа направляет его копии в учреждение и ВАК.</w:t>
      </w:r>
    </w:p>
    <w:p w:rsidR="00651210" w:rsidRDefault="00651210">
      <w:pPr>
        <w:pStyle w:val="newncpi"/>
      </w:pPr>
      <w:r>
        <w:t xml:space="preserve">Копия приказа с приложением сведений по форме согласно приложению 1 направляется также в Государственный комитет по науке и технологиям для контроля и планирования подготовки научных работников высшей квалификации по заявкам </w:t>
      </w:r>
      <w:r>
        <w:lastRenderedPageBreak/>
        <w:t>организаций – заказчиков их подготовки в соответствии с определяемым Советом Министров Республики Беларусь порядком планирования, финансирования и контроля подготовки научных работников высшей квалификации.</w:t>
      </w:r>
    </w:p>
    <w:p w:rsidR="00651210" w:rsidRDefault="00651210">
      <w:pPr>
        <w:pStyle w:val="point"/>
      </w:pPr>
      <w:r>
        <w:t>8. Решение о прекращении подготовки по открытой специальности (специальностям) может быть принято в связи:</w:t>
      </w:r>
    </w:p>
    <w:p w:rsidR="00651210" w:rsidRDefault="00651210">
      <w:pPr>
        <w:pStyle w:val="newncpi"/>
      </w:pPr>
      <w:proofErr w:type="gramStart"/>
      <w:r>
        <w:t>с</w:t>
      </w:r>
      <w:proofErr w:type="gramEnd"/>
      <w:r>
        <w:t xml:space="preserve"> неэффективной подготовкой научных работников высшей квалификации в учреждении;</w:t>
      </w:r>
    </w:p>
    <w:p w:rsidR="00651210" w:rsidRDefault="00651210">
      <w:pPr>
        <w:pStyle w:val="newncpi"/>
      </w:pPr>
      <w:proofErr w:type="gramStart"/>
      <w:r>
        <w:t>с</w:t>
      </w:r>
      <w:proofErr w:type="gramEnd"/>
      <w:r>
        <w:t xml:space="preserve"> необеспечением условий, предусмотренных в части второй пункта 3 настоящего Положения;</w:t>
      </w:r>
    </w:p>
    <w:p w:rsidR="00651210" w:rsidRDefault="00651210">
      <w:pPr>
        <w:pStyle w:val="newncpi"/>
      </w:pPr>
      <w:proofErr w:type="gramStart"/>
      <w:r>
        <w:t>с</w:t>
      </w:r>
      <w:proofErr w:type="gramEnd"/>
      <w:r>
        <w:t xml:space="preserve"> прекращением деятельности обособленного подразделения, реорганизацией учреждения при отсутствии возможности продолжить образовательные отношения, ликвидацией учреждения;</w:t>
      </w:r>
    </w:p>
    <w:p w:rsidR="00651210" w:rsidRDefault="00651210">
      <w:pPr>
        <w:pStyle w:val="newncpi"/>
      </w:pPr>
      <w:proofErr w:type="gramStart"/>
      <w:r>
        <w:t>с</w:t>
      </w:r>
      <w:proofErr w:type="gramEnd"/>
      <w:r>
        <w:t xml:space="preserve"> исключением соответствующих специальностей из номенклатуры специальностей научных работников.</w:t>
      </w:r>
    </w:p>
    <w:p w:rsidR="00651210" w:rsidRDefault="00651210">
      <w:pPr>
        <w:pStyle w:val="newncpi"/>
      </w:pPr>
      <w:r>
        <w:t>Решение о прекращении подготовки по образовательным программам научно-ориентированного образования по отдельным специальностям оформляется согласованным с ВАК приказом вышестоящего органа (Минобразования), который в 10-дневный срок направляется учреждению и Государственному комитету по науке и технологиям.</w:t>
      </w:r>
    </w:p>
    <w:p w:rsidR="00651210" w:rsidRDefault="00651210">
      <w:pPr>
        <w:pStyle w:val="newncpi"/>
      </w:pPr>
      <w:r>
        <w:t> </w:t>
      </w:r>
    </w:p>
    <w:p w:rsidR="00651210" w:rsidRDefault="00651210">
      <w:pPr>
        <w:rPr>
          <w:rFonts w:eastAsia="Times New Roman"/>
        </w:rPr>
        <w:sectPr w:rsidR="00651210" w:rsidSect="00651210">
          <w:pgSz w:w="11906" w:h="16838"/>
          <w:pgMar w:top="567" w:right="1134" w:bottom="567" w:left="1417" w:header="280" w:footer="0" w:gutter="0"/>
          <w:cols w:space="720"/>
          <w:docGrid w:linePitch="408"/>
        </w:sectPr>
      </w:pPr>
    </w:p>
    <w:p w:rsidR="00651210" w:rsidRDefault="0065121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45"/>
        <w:gridCol w:w="4124"/>
      </w:tblGrid>
      <w:tr w:rsidR="00651210">
        <w:tc>
          <w:tcPr>
            <w:tcW w:w="2799" w:type="pct"/>
            <w:tcMar>
              <w:top w:w="0" w:type="dxa"/>
              <w:left w:w="6" w:type="dxa"/>
              <w:bottom w:w="0" w:type="dxa"/>
              <w:right w:w="6" w:type="dxa"/>
            </w:tcMar>
            <w:hideMark/>
          </w:tcPr>
          <w:p w:rsidR="00651210" w:rsidRDefault="00651210">
            <w:pPr>
              <w:pStyle w:val="newncpi"/>
            </w:pPr>
            <w:r>
              <w:t> </w:t>
            </w:r>
          </w:p>
        </w:tc>
        <w:tc>
          <w:tcPr>
            <w:tcW w:w="2201" w:type="pct"/>
            <w:tcMar>
              <w:top w:w="0" w:type="dxa"/>
              <w:left w:w="6" w:type="dxa"/>
              <w:bottom w:w="0" w:type="dxa"/>
              <w:right w:w="6" w:type="dxa"/>
            </w:tcMar>
            <w:hideMark/>
          </w:tcPr>
          <w:p w:rsidR="00651210" w:rsidRDefault="00651210">
            <w:pPr>
              <w:pStyle w:val="append1"/>
            </w:pPr>
            <w:r>
              <w:t>Приложение 1</w:t>
            </w:r>
          </w:p>
          <w:p w:rsidR="00651210" w:rsidRDefault="00651210">
            <w:pPr>
              <w:pStyle w:val="append"/>
            </w:pPr>
            <w:proofErr w:type="gramStart"/>
            <w:r>
              <w:t>к</w:t>
            </w:r>
            <w:proofErr w:type="gramEnd"/>
            <w:r>
              <w:t xml:space="preserve"> Положению о порядке открытия</w:t>
            </w:r>
            <w:r>
              <w:br/>
              <w:t>подготовки по специальностям</w:t>
            </w:r>
            <w:r>
              <w:br/>
              <w:t>для получения научно-ориентированного</w:t>
            </w:r>
            <w:r>
              <w:br/>
              <w:t>образования в учреждениях образования</w:t>
            </w:r>
            <w:r>
              <w:br/>
              <w:t>и организациях, реализующих</w:t>
            </w:r>
            <w:r>
              <w:br/>
              <w:t>образовательные программы</w:t>
            </w:r>
            <w:r>
              <w:br/>
              <w:t xml:space="preserve">научно-ориентированного образования </w:t>
            </w:r>
          </w:p>
        </w:tc>
      </w:tr>
    </w:tbl>
    <w:p w:rsidR="00651210" w:rsidRDefault="00651210">
      <w:pPr>
        <w:pStyle w:val="newncpi"/>
      </w:pPr>
      <w:r>
        <w:t> </w:t>
      </w:r>
    </w:p>
    <w:p w:rsidR="00651210" w:rsidRDefault="00651210">
      <w:pPr>
        <w:pStyle w:val="onestring"/>
      </w:pPr>
      <w:r>
        <w:t>Форма</w:t>
      </w:r>
    </w:p>
    <w:p w:rsidR="00651210" w:rsidRDefault="00651210">
      <w:pPr>
        <w:pStyle w:val="newncpi"/>
      </w:pPr>
      <w:r>
        <w:t> </w:t>
      </w:r>
    </w:p>
    <w:p w:rsidR="00651210" w:rsidRDefault="00651210">
      <w:pPr>
        <w:pStyle w:val="titlep"/>
        <w:spacing w:after="0"/>
      </w:pPr>
      <w:r>
        <w:t>СВЕДЕНИЯ</w:t>
      </w:r>
      <w:r>
        <w:br/>
        <w:t>о количестве лиц, для которых могут быть реализованы образовательные программы аспирантуры (адъюнктуры) и (или) докторантуры*</w:t>
      </w:r>
    </w:p>
    <w:p w:rsidR="00651210" w:rsidRDefault="00651210">
      <w:pPr>
        <w:pStyle w:val="undline"/>
        <w:jc w:val="center"/>
      </w:pPr>
      <w:r>
        <w:t>(</w:t>
      </w:r>
      <w:proofErr w:type="gramStart"/>
      <w:r>
        <w:t>нужное</w:t>
      </w:r>
      <w:proofErr w:type="gramEnd"/>
      <w:r>
        <w:t xml:space="preserve"> подчеркнуть)</w:t>
      </w:r>
    </w:p>
    <w:p w:rsidR="00651210" w:rsidRDefault="00651210">
      <w:pPr>
        <w:pStyle w:val="newncpi"/>
      </w:pPr>
      <w:r>
        <w:t> </w:t>
      </w:r>
    </w:p>
    <w:p w:rsidR="00651210" w:rsidRDefault="00651210">
      <w:pPr>
        <w:pStyle w:val="newncpi0"/>
      </w:pPr>
      <w:r>
        <w:t>Наименование учреждения _____________________________________________________</w:t>
      </w:r>
    </w:p>
    <w:p w:rsidR="00651210" w:rsidRDefault="00651210">
      <w:pPr>
        <w:pStyle w:val="newncpi0"/>
      </w:pPr>
      <w:r>
        <w:t>Форма получения научно-ориентированного образования ___________________________</w:t>
      </w:r>
    </w:p>
    <w:p w:rsidR="00651210" w:rsidRDefault="00651210">
      <w:pPr>
        <w:pStyle w:val="undline"/>
        <w:ind w:left="6131"/>
      </w:pPr>
      <w:r>
        <w:t>(</w:t>
      </w:r>
      <w:proofErr w:type="gramStart"/>
      <w:r>
        <w:t>дневная</w:t>
      </w:r>
      <w:proofErr w:type="gramEnd"/>
      <w:r>
        <w:t>, заочная, соискательство)</w:t>
      </w:r>
    </w:p>
    <w:p w:rsidR="00651210" w:rsidRDefault="00651210">
      <w:pPr>
        <w:pStyle w:val="newncpi0"/>
      </w:pPr>
      <w:r>
        <w:t>Срок получения научно-ориентированного образования _____________________________</w:t>
      </w:r>
    </w:p>
    <w:p w:rsidR="00651210" w:rsidRDefault="0065121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14"/>
        <w:gridCol w:w="1941"/>
        <w:gridCol w:w="1001"/>
        <w:gridCol w:w="1001"/>
        <w:gridCol w:w="1001"/>
        <w:gridCol w:w="1001"/>
        <w:gridCol w:w="1000"/>
      </w:tblGrid>
      <w:tr w:rsidR="00651210">
        <w:trPr>
          <w:trHeight w:val="240"/>
        </w:trPr>
        <w:tc>
          <w:tcPr>
            <w:tcW w:w="1289" w:type="pct"/>
            <w:vMerge w:val="restart"/>
            <w:tcBorders>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Шифр и наименование специальности</w:t>
            </w:r>
          </w:p>
        </w:tc>
        <w:tc>
          <w:tcPr>
            <w:tcW w:w="103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Отрасль науки</w:t>
            </w:r>
          </w:p>
        </w:tc>
        <w:tc>
          <w:tcPr>
            <w:tcW w:w="2674" w:type="pct"/>
            <w:gridSpan w:val="5"/>
            <w:tcBorders>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r>
              <w:t>Планируемое количество обучающихся (по </w:t>
            </w:r>
            <w:proofErr w:type="gramStart"/>
            <w:r>
              <w:t>годам)*</w:t>
            </w:r>
            <w:proofErr w:type="gramEnd"/>
            <w:r>
              <w:t>*</w:t>
            </w:r>
          </w:p>
        </w:tc>
      </w:tr>
      <w:tr w:rsidR="00651210">
        <w:trPr>
          <w:trHeight w:val="240"/>
        </w:trPr>
        <w:tc>
          <w:tcPr>
            <w:tcW w:w="0" w:type="auto"/>
            <w:vMerge/>
            <w:tcBorders>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1-й</w:t>
            </w:r>
          </w:p>
        </w:tc>
        <w:tc>
          <w:tcPr>
            <w:tcW w:w="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2-й</w:t>
            </w:r>
          </w:p>
        </w:tc>
        <w:tc>
          <w:tcPr>
            <w:tcW w:w="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3-й</w:t>
            </w:r>
          </w:p>
        </w:tc>
        <w:tc>
          <w:tcPr>
            <w:tcW w:w="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4-й</w:t>
            </w:r>
          </w:p>
        </w:tc>
        <w:tc>
          <w:tcPr>
            <w:tcW w:w="5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r>
              <w:t>5-й</w:t>
            </w:r>
          </w:p>
        </w:tc>
      </w:tr>
      <w:tr w:rsidR="00651210">
        <w:trPr>
          <w:trHeight w:val="240"/>
        </w:trPr>
        <w:tc>
          <w:tcPr>
            <w:tcW w:w="1289" w:type="pct"/>
            <w:tcBorders>
              <w:top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1037"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535"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535"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535"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535"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535" w:type="pct"/>
            <w:tcBorders>
              <w:top w:val="single" w:sz="4" w:space="0" w:color="auto"/>
              <w:left w:val="single" w:sz="4" w:space="0" w:color="auto"/>
            </w:tcBorders>
            <w:tcMar>
              <w:top w:w="0" w:type="dxa"/>
              <w:left w:w="6" w:type="dxa"/>
              <w:bottom w:w="0" w:type="dxa"/>
              <w:right w:w="6" w:type="dxa"/>
            </w:tcMar>
            <w:hideMark/>
          </w:tcPr>
          <w:p w:rsidR="00651210" w:rsidRDefault="00651210">
            <w:pPr>
              <w:pStyle w:val="table10"/>
            </w:pPr>
            <w:r>
              <w:t> </w:t>
            </w:r>
          </w:p>
        </w:tc>
      </w:tr>
    </w:tbl>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4108"/>
        <w:gridCol w:w="72"/>
        <w:gridCol w:w="5189"/>
      </w:tblGrid>
      <w:tr w:rsidR="00651210">
        <w:trPr>
          <w:trHeight w:val="240"/>
        </w:trPr>
        <w:tc>
          <w:tcPr>
            <w:tcW w:w="2209" w:type="pct"/>
            <w:tcMar>
              <w:top w:w="0" w:type="dxa"/>
              <w:left w:w="6" w:type="dxa"/>
              <w:bottom w:w="0" w:type="dxa"/>
              <w:right w:w="6" w:type="dxa"/>
            </w:tcMar>
            <w:hideMark/>
          </w:tcPr>
          <w:p w:rsidR="00651210" w:rsidRDefault="00651210">
            <w:pPr>
              <w:pStyle w:val="newncpi0"/>
            </w:pPr>
            <w:r>
              <w:t>Руководитель учреждения</w:t>
            </w:r>
          </w:p>
          <w:p w:rsidR="00651210" w:rsidRDefault="00651210">
            <w:pPr>
              <w:pStyle w:val="newncpi0"/>
            </w:pPr>
            <w:r>
              <w:t>_______________________</w:t>
            </w:r>
          </w:p>
        </w:tc>
        <w:tc>
          <w:tcPr>
            <w:tcW w:w="6" w:type="pct"/>
            <w:tcMar>
              <w:top w:w="0" w:type="dxa"/>
              <w:left w:w="6" w:type="dxa"/>
              <w:bottom w:w="0" w:type="dxa"/>
              <w:right w:w="6" w:type="dxa"/>
            </w:tcMar>
            <w:hideMark/>
          </w:tcPr>
          <w:p w:rsidR="00651210" w:rsidRDefault="00651210">
            <w:pPr>
              <w:pStyle w:val="newncpi0"/>
            </w:pPr>
            <w:r>
              <w:t> </w:t>
            </w:r>
          </w:p>
        </w:tc>
        <w:tc>
          <w:tcPr>
            <w:tcW w:w="2785" w:type="pct"/>
            <w:tcMar>
              <w:top w:w="0" w:type="dxa"/>
              <w:left w:w="6" w:type="dxa"/>
              <w:bottom w:w="0" w:type="dxa"/>
              <w:right w:w="6" w:type="dxa"/>
            </w:tcMar>
            <w:vAlign w:val="bottom"/>
            <w:hideMark/>
          </w:tcPr>
          <w:p w:rsidR="00651210" w:rsidRDefault="00651210">
            <w:pPr>
              <w:pStyle w:val="newncpi0"/>
              <w:jc w:val="right"/>
            </w:pPr>
            <w:r>
              <w:t>_________________________</w:t>
            </w:r>
          </w:p>
        </w:tc>
      </w:tr>
      <w:tr w:rsidR="00651210">
        <w:trPr>
          <w:trHeight w:val="240"/>
        </w:trPr>
        <w:tc>
          <w:tcPr>
            <w:tcW w:w="2209" w:type="pct"/>
            <w:tcMar>
              <w:top w:w="0" w:type="dxa"/>
              <w:left w:w="6" w:type="dxa"/>
              <w:bottom w:w="0" w:type="dxa"/>
              <w:right w:w="6" w:type="dxa"/>
            </w:tcMar>
            <w:hideMark/>
          </w:tcPr>
          <w:p w:rsidR="00651210" w:rsidRDefault="00651210">
            <w:pPr>
              <w:pStyle w:val="undline"/>
              <w:ind w:left="987"/>
            </w:pPr>
            <w:r>
              <w:t>(</w:t>
            </w:r>
            <w:proofErr w:type="gramStart"/>
            <w:r>
              <w:t>подпись</w:t>
            </w:r>
            <w:proofErr w:type="gramEnd"/>
            <w:r>
              <w:t>)</w:t>
            </w:r>
          </w:p>
        </w:tc>
        <w:tc>
          <w:tcPr>
            <w:tcW w:w="6" w:type="pct"/>
            <w:tcMar>
              <w:top w:w="0" w:type="dxa"/>
              <w:left w:w="6" w:type="dxa"/>
              <w:bottom w:w="0" w:type="dxa"/>
              <w:right w:w="6" w:type="dxa"/>
            </w:tcMar>
            <w:hideMark/>
          </w:tcPr>
          <w:p w:rsidR="00651210" w:rsidRDefault="00651210">
            <w:pPr>
              <w:pStyle w:val="table10"/>
            </w:pPr>
            <w:r>
              <w:t> </w:t>
            </w:r>
          </w:p>
        </w:tc>
        <w:tc>
          <w:tcPr>
            <w:tcW w:w="2785" w:type="pct"/>
            <w:tcMar>
              <w:top w:w="0" w:type="dxa"/>
              <w:left w:w="6" w:type="dxa"/>
              <w:bottom w:w="0" w:type="dxa"/>
              <w:right w:w="6" w:type="dxa"/>
            </w:tcMar>
            <w:hideMark/>
          </w:tcPr>
          <w:p w:rsidR="00651210" w:rsidRDefault="00651210">
            <w:pPr>
              <w:pStyle w:val="undline"/>
              <w:ind w:right="574"/>
              <w:jc w:val="right"/>
            </w:pPr>
            <w:r>
              <w:t>(</w:t>
            </w:r>
            <w:proofErr w:type="gramStart"/>
            <w:r>
              <w:t>инициалы</w:t>
            </w:r>
            <w:proofErr w:type="gramEnd"/>
            <w:r>
              <w:t>, фамилия)</w:t>
            </w:r>
          </w:p>
        </w:tc>
      </w:tr>
      <w:tr w:rsidR="00651210">
        <w:trPr>
          <w:trHeight w:val="240"/>
        </w:trPr>
        <w:tc>
          <w:tcPr>
            <w:tcW w:w="2209" w:type="pct"/>
            <w:tcMar>
              <w:top w:w="0" w:type="dxa"/>
              <w:left w:w="6" w:type="dxa"/>
              <w:bottom w:w="0" w:type="dxa"/>
              <w:right w:w="6" w:type="dxa"/>
            </w:tcMar>
            <w:hideMark/>
          </w:tcPr>
          <w:p w:rsidR="00651210" w:rsidRDefault="00651210">
            <w:pPr>
              <w:pStyle w:val="newncpi0"/>
              <w:ind w:left="987"/>
            </w:pPr>
            <w:r>
              <w:t>М.П.***</w:t>
            </w:r>
          </w:p>
        </w:tc>
        <w:tc>
          <w:tcPr>
            <w:tcW w:w="6" w:type="pct"/>
            <w:tcMar>
              <w:top w:w="0" w:type="dxa"/>
              <w:left w:w="6" w:type="dxa"/>
              <w:bottom w:w="0" w:type="dxa"/>
              <w:right w:w="6" w:type="dxa"/>
            </w:tcMar>
            <w:hideMark/>
          </w:tcPr>
          <w:p w:rsidR="00651210" w:rsidRDefault="00651210">
            <w:pPr>
              <w:pStyle w:val="table10"/>
            </w:pPr>
            <w:r>
              <w:t> </w:t>
            </w:r>
          </w:p>
        </w:tc>
        <w:tc>
          <w:tcPr>
            <w:tcW w:w="2785" w:type="pct"/>
            <w:tcMar>
              <w:top w:w="0" w:type="dxa"/>
              <w:left w:w="6" w:type="dxa"/>
              <w:bottom w:w="0" w:type="dxa"/>
              <w:right w:w="6" w:type="dxa"/>
            </w:tcMar>
            <w:hideMark/>
          </w:tcPr>
          <w:p w:rsidR="00651210" w:rsidRDefault="00651210">
            <w:pPr>
              <w:pStyle w:val="table10"/>
            </w:pPr>
            <w:r>
              <w:t> </w:t>
            </w:r>
          </w:p>
        </w:tc>
      </w:tr>
    </w:tbl>
    <w:p w:rsidR="00651210" w:rsidRDefault="00651210">
      <w:pPr>
        <w:pStyle w:val="newncpi"/>
      </w:pPr>
      <w:r>
        <w:t> </w:t>
      </w:r>
    </w:p>
    <w:p w:rsidR="00651210" w:rsidRDefault="00651210">
      <w:pPr>
        <w:pStyle w:val="snoskiline"/>
      </w:pPr>
      <w:r>
        <w:t>______________________________</w:t>
      </w:r>
    </w:p>
    <w:p w:rsidR="00651210" w:rsidRDefault="00651210">
      <w:pPr>
        <w:pStyle w:val="snoski"/>
      </w:pPr>
      <w:r>
        <w:t>* Заполняются для каждой из открываемых образовательных программ (аспирантура, адъюнктура, докторантура) и форм получения научно-ориентированного образования (дневная, заочная, соискательство).</w:t>
      </w:r>
    </w:p>
    <w:p w:rsidR="00651210" w:rsidRDefault="00651210">
      <w:pPr>
        <w:pStyle w:val="snoski"/>
      </w:pPr>
      <w:r>
        <w:t>** Для обучения по образовательным программам аспирантуры (адъюнктуры) и (или) докторантуры в дневной форме получения образования приводится предполагаемое количество обучающихся (с учетом ежегодного приема) в течение 3 лет, по образовательным программам аспирантуры (адъюнктуры) в заочной форме – 4 лет, в форме соискательства – 5 лет.</w:t>
      </w:r>
    </w:p>
    <w:p w:rsidR="00651210" w:rsidRDefault="00651210">
      <w:pPr>
        <w:pStyle w:val="snoski"/>
        <w:spacing w:after="240"/>
      </w:pPr>
      <w:r>
        <w:t>*** За исключением учреждений, которые в соответствии с законодательством вправе не использовать печать.</w:t>
      </w:r>
    </w:p>
    <w:p w:rsidR="00651210" w:rsidRDefault="00651210">
      <w:pPr>
        <w:pStyle w:val="newncpi"/>
      </w:pPr>
      <w:r>
        <w:t> </w:t>
      </w:r>
    </w:p>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5245"/>
        <w:gridCol w:w="4124"/>
      </w:tblGrid>
      <w:tr w:rsidR="00651210">
        <w:tc>
          <w:tcPr>
            <w:tcW w:w="2799" w:type="pct"/>
            <w:tcMar>
              <w:top w:w="0" w:type="dxa"/>
              <w:left w:w="6" w:type="dxa"/>
              <w:bottom w:w="0" w:type="dxa"/>
              <w:right w:w="6" w:type="dxa"/>
            </w:tcMar>
            <w:hideMark/>
          </w:tcPr>
          <w:p w:rsidR="00651210" w:rsidRDefault="00651210">
            <w:pPr>
              <w:pStyle w:val="newncpi"/>
            </w:pPr>
            <w:r>
              <w:t> </w:t>
            </w:r>
          </w:p>
        </w:tc>
        <w:tc>
          <w:tcPr>
            <w:tcW w:w="2201" w:type="pct"/>
            <w:tcMar>
              <w:top w:w="0" w:type="dxa"/>
              <w:left w:w="6" w:type="dxa"/>
              <w:bottom w:w="0" w:type="dxa"/>
              <w:right w:w="6" w:type="dxa"/>
            </w:tcMar>
            <w:hideMark/>
          </w:tcPr>
          <w:p w:rsidR="00651210" w:rsidRDefault="00651210">
            <w:pPr>
              <w:pStyle w:val="append1"/>
            </w:pPr>
            <w:r>
              <w:t>Приложение 2</w:t>
            </w:r>
          </w:p>
          <w:p w:rsidR="00651210" w:rsidRDefault="00651210">
            <w:pPr>
              <w:pStyle w:val="append"/>
            </w:pPr>
            <w:proofErr w:type="gramStart"/>
            <w:r>
              <w:t>к</w:t>
            </w:r>
            <w:proofErr w:type="gramEnd"/>
            <w:r>
              <w:t xml:space="preserve"> Положению о порядке открытия</w:t>
            </w:r>
            <w:r>
              <w:br/>
              <w:t>подготовки по специальностям</w:t>
            </w:r>
            <w:r>
              <w:br/>
              <w:t>для получения научно-ориентированного</w:t>
            </w:r>
            <w:r>
              <w:br/>
              <w:t>образования в учреждениях образования</w:t>
            </w:r>
            <w:r>
              <w:br/>
              <w:t>и организациях, реализующих</w:t>
            </w:r>
            <w:r>
              <w:br/>
              <w:t>образовательные программы</w:t>
            </w:r>
            <w:r>
              <w:br/>
              <w:t xml:space="preserve">научно-ориентированного образования </w:t>
            </w:r>
          </w:p>
        </w:tc>
      </w:tr>
    </w:tbl>
    <w:p w:rsidR="00651210" w:rsidRDefault="00651210">
      <w:pPr>
        <w:pStyle w:val="newncpi"/>
      </w:pPr>
      <w:r>
        <w:t> </w:t>
      </w:r>
    </w:p>
    <w:p w:rsidR="00651210" w:rsidRDefault="00651210">
      <w:pPr>
        <w:pStyle w:val="onestring"/>
      </w:pPr>
      <w:r>
        <w:t>Форма</w:t>
      </w:r>
    </w:p>
    <w:p w:rsidR="00651210" w:rsidRDefault="00651210">
      <w:pPr>
        <w:pStyle w:val="titlep"/>
        <w:spacing w:after="0"/>
      </w:pPr>
      <w:r>
        <w:t>СВЕДЕНИЯ</w:t>
      </w:r>
      <w:r>
        <w:br/>
        <w:t>о соответствии направлений научной деятельности учреждений специальностям, по которым будет вестись подготовка научных работников высшей квалификации по образовательным программам аспирантуры (адъюнктуры) и (или) докторантуры</w:t>
      </w:r>
    </w:p>
    <w:p w:rsidR="00651210" w:rsidRDefault="00651210">
      <w:pPr>
        <w:pStyle w:val="undline"/>
        <w:jc w:val="center"/>
      </w:pPr>
      <w:r>
        <w:t>(</w:t>
      </w:r>
      <w:proofErr w:type="gramStart"/>
      <w:r>
        <w:t>нужное</w:t>
      </w:r>
      <w:proofErr w:type="gramEnd"/>
      <w:r>
        <w:t xml:space="preserve"> подчеркнуть)</w:t>
      </w:r>
    </w:p>
    <w:p w:rsidR="00651210" w:rsidRDefault="00651210">
      <w:pPr>
        <w:pStyle w:val="newncpi"/>
      </w:pPr>
      <w:r>
        <w:lastRenderedPageBreak/>
        <w:t> </w:t>
      </w:r>
    </w:p>
    <w:p w:rsidR="00651210" w:rsidRDefault="00651210">
      <w:pPr>
        <w:pStyle w:val="newncpi0"/>
      </w:pPr>
      <w:r>
        <w:t>Наименование учреждения _____________________________________________________</w:t>
      </w:r>
    </w:p>
    <w:p w:rsidR="00651210" w:rsidRDefault="0065121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044"/>
        <w:gridCol w:w="2364"/>
        <w:gridCol w:w="2364"/>
        <w:gridCol w:w="2587"/>
      </w:tblGrid>
      <w:tr w:rsidR="00651210">
        <w:trPr>
          <w:trHeight w:val="240"/>
        </w:trPr>
        <w:tc>
          <w:tcPr>
            <w:tcW w:w="1092" w:type="pct"/>
            <w:tcBorders>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Шифр специальности, отрасль науки</w:t>
            </w:r>
          </w:p>
        </w:tc>
        <w:tc>
          <w:tcPr>
            <w:tcW w:w="12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Научные подразделения (количество кандидатов и докторов наук) по специальности и отрасли науки</w:t>
            </w:r>
          </w:p>
        </w:tc>
        <w:tc>
          <w:tcPr>
            <w:tcW w:w="12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Темы государственных программ научных исследований, научно-технических программ и инновационных проектов, выполняемых по специальности и отрасли науки</w:t>
            </w:r>
          </w:p>
        </w:tc>
        <w:tc>
          <w:tcPr>
            <w:tcW w:w="1382" w:type="pct"/>
            <w:tcBorders>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r>
              <w:t>Фамилии и инициалы (ученая степень) специалистов, которые обеспечат прием кандидатских экзаменов, аттестацию и предварительную экспертизу диссертаций</w:t>
            </w:r>
          </w:p>
        </w:tc>
      </w:tr>
      <w:tr w:rsidR="00651210">
        <w:trPr>
          <w:trHeight w:val="240"/>
        </w:trPr>
        <w:tc>
          <w:tcPr>
            <w:tcW w:w="10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1</w:t>
            </w:r>
          </w:p>
        </w:tc>
        <w:tc>
          <w:tcPr>
            <w:tcW w:w="1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2</w:t>
            </w:r>
          </w:p>
        </w:tc>
        <w:tc>
          <w:tcPr>
            <w:tcW w:w="1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3</w:t>
            </w:r>
          </w:p>
        </w:tc>
        <w:tc>
          <w:tcPr>
            <w:tcW w:w="13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r>
              <w:t>4</w:t>
            </w:r>
          </w:p>
        </w:tc>
      </w:tr>
      <w:tr w:rsidR="00651210">
        <w:trPr>
          <w:trHeight w:val="240"/>
        </w:trPr>
        <w:tc>
          <w:tcPr>
            <w:tcW w:w="1092" w:type="pct"/>
            <w:tcBorders>
              <w:top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1263"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1263"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1382" w:type="pct"/>
            <w:tcBorders>
              <w:top w:val="single" w:sz="4" w:space="0" w:color="auto"/>
              <w:left w:val="single" w:sz="4" w:space="0" w:color="auto"/>
            </w:tcBorders>
            <w:tcMar>
              <w:top w:w="0" w:type="dxa"/>
              <w:left w:w="6" w:type="dxa"/>
              <w:bottom w:w="0" w:type="dxa"/>
              <w:right w:w="6" w:type="dxa"/>
            </w:tcMar>
            <w:hideMark/>
          </w:tcPr>
          <w:p w:rsidR="00651210" w:rsidRDefault="00651210">
            <w:pPr>
              <w:pStyle w:val="table10"/>
            </w:pPr>
            <w:r>
              <w:t> </w:t>
            </w:r>
          </w:p>
        </w:tc>
      </w:tr>
    </w:tbl>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4108"/>
        <w:gridCol w:w="72"/>
        <w:gridCol w:w="5189"/>
      </w:tblGrid>
      <w:tr w:rsidR="00651210">
        <w:trPr>
          <w:trHeight w:val="240"/>
        </w:trPr>
        <w:tc>
          <w:tcPr>
            <w:tcW w:w="2209" w:type="pct"/>
            <w:tcMar>
              <w:top w:w="0" w:type="dxa"/>
              <w:left w:w="6" w:type="dxa"/>
              <w:bottom w:w="0" w:type="dxa"/>
              <w:right w:w="6" w:type="dxa"/>
            </w:tcMar>
            <w:hideMark/>
          </w:tcPr>
          <w:p w:rsidR="00651210" w:rsidRDefault="00651210">
            <w:pPr>
              <w:pStyle w:val="newncpi0"/>
            </w:pPr>
            <w:r>
              <w:t>Руководитель учреждения</w:t>
            </w:r>
          </w:p>
          <w:p w:rsidR="00651210" w:rsidRDefault="00651210">
            <w:pPr>
              <w:pStyle w:val="newncpi0"/>
            </w:pPr>
            <w:r>
              <w:t>_______________________</w:t>
            </w:r>
          </w:p>
        </w:tc>
        <w:tc>
          <w:tcPr>
            <w:tcW w:w="6" w:type="pct"/>
            <w:tcMar>
              <w:top w:w="0" w:type="dxa"/>
              <w:left w:w="6" w:type="dxa"/>
              <w:bottom w:w="0" w:type="dxa"/>
              <w:right w:w="6" w:type="dxa"/>
            </w:tcMar>
            <w:hideMark/>
          </w:tcPr>
          <w:p w:rsidR="00651210" w:rsidRDefault="00651210">
            <w:pPr>
              <w:pStyle w:val="newncpi0"/>
            </w:pPr>
            <w:r>
              <w:t> </w:t>
            </w:r>
          </w:p>
        </w:tc>
        <w:tc>
          <w:tcPr>
            <w:tcW w:w="2785" w:type="pct"/>
            <w:tcMar>
              <w:top w:w="0" w:type="dxa"/>
              <w:left w:w="6" w:type="dxa"/>
              <w:bottom w:w="0" w:type="dxa"/>
              <w:right w:w="6" w:type="dxa"/>
            </w:tcMar>
            <w:vAlign w:val="bottom"/>
            <w:hideMark/>
          </w:tcPr>
          <w:p w:rsidR="00651210" w:rsidRDefault="00651210">
            <w:pPr>
              <w:pStyle w:val="newncpi0"/>
              <w:jc w:val="right"/>
            </w:pPr>
            <w:r>
              <w:t>_________________________</w:t>
            </w:r>
          </w:p>
        </w:tc>
      </w:tr>
      <w:tr w:rsidR="00651210">
        <w:trPr>
          <w:trHeight w:val="240"/>
        </w:trPr>
        <w:tc>
          <w:tcPr>
            <w:tcW w:w="2209" w:type="pct"/>
            <w:tcMar>
              <w:top w:w="0" w:type="dxa"/>
              <w:left w:w="6" w:type="dxa"/>
              <w:bottom w:w="0" w:type="dxa"/>
              <w:right w:w="6" w:type="dxa"/>
            </w:tcMar>
            <w:hideMark/>
          </w:tcPr>
          <w:p w:rsidR="00651210" w:rsidRDefault="00651210">
            <w:pPr>
              <w:pStyle w:val="undline"/>
              <w:ind w:left="987"/>
            </w:pPr>
            <w:r>
              <w:t>(</w:t>
            </w:r>
            <w:proofErr w:type="gramStart"/>
            <w:r>
              <w:t>подпись</w:t>
            </w:r>
            <w:proofErr w:type="gramEnd"/>
            <w:r>
              <w:t>)</w:t>
            </w:r>
          </w:p>
        </w:tc>
        <w:tc>
          <w:tcPr>
            <w:tcW w:w="6" w:type="pct"/>
            <w:tcMar>
              <w:top w:w="0" w:type="dxa"/>
              <w:left w:w="6" w:type="dxa"/>
              <w:bottom w:w="0" w:type="dxa"/>
              <w:right w:w="6" w:type="dxa"/>
            </w:tcMar>
            <w:hideMark/>
          </w:tcPr>
          <w:p w:rsidR="00651210" w:rsidRDefault="00651210">
            <w:pPr>
              <w:pStyle w:val="table10"/>
            </w:pPr>
            <w:r>
              <w:t> </w:t>
            </w:r>
          </w:p>
        </w:tc>
        <w:tc>
          <w:tcPr>
            <w:tcW w:w="2785" w:type="pct"/>
            <w:tcMar>
              <w:top w:w="0" w:type="dxa"/>
              <w:left w:w="6" w:type="dxa"/>
              <w:bottom w:w="0" w:type="dxa"/>
              <w:right w:w="6" w:type="dxa"/>
            </w:tcMar>
            <w:hideMark/>
          </w:tcPr>
          <w:p w:rsidR="00651210" w:rsidRDefault="00651210">
            <w:pPr>
              <w:pStyle w:val="undline"/>
              <w:ind w:right="574"/>
              <w:jc w:val="right"/>
            </w:pPr>
            <w:r>
              <w:t>(</w:t>
            </w:r>
            <w:proofErr w:type="gramStart"/>
            <w:r>
              <w:t>инициалы</w:t>
            </w:r>
            <w:proofErr w:type="gramEnd"/>
            <w:r>
              <w:t>, фамилия)</w:t>
            </w:r>
          </w:p>
        </w:tc>
      </w:tr>
      <w:tr w:rsidR="00651210">
        <w:trPr>
          <w:trHeight w:val="240"/>
        </w:trPr>
        <w:tc>
          <w:tcPr>
            <w:tcW w:w="2209" w:type="pct"/>
            <w:tcMar>
              <w:top w:w="0" w:type="dxa"/>
              <w:left w:w="6" w:type="dxa"/>
              <w:bottom w:w="0" w:type="dxa"/>
              <w:right w:w="6" w:type="dxa"/>
            </w:tcMar>
            <w:hideMark/>
          </w:tcPr>
          <w:p w:rsidR="00651210" w:rsidRDefault="00651210">
            <w:pPr>
              <w:pStyle w:val="newncpi0"/>
              <w:ind w:left="987"/>
            </w:pPr>
            <w:r>
              <w:t>М.П.*</w:t>
            </w:r>
          </w:p>
        </w:tc>
        <w:tc>
          <w:tcPr>
            <w:tcW w:w="6" w:type="pct"/>
            <w:tcMar>
              <w:top w:w="0" w:type="dxa"/>
              <w:left w:w="6" w:type="dxa"/>
              <w:bottom w:w="0" w:type="dxa"/>
              <w:right w:w="6" w:type="dxa"/>
            </w:tcMar>
            <w:hideMark/>
          </w:tcPr>
          <w:p w:rsidR="00651210" w:rsidRDefault="00651210">
            <w:pPr>
              <w:pStyle w:val="table10"/>
            </w:pPr>
            <w:r>
              <w:t> </w:t>
            </w:r>
          </w:p>
        </w:tc>
        <w:tc>
          <w:tcPr>
            <w:tcW w:w="2785" w:type="pct"/>
            <w:tcMar>
              <w:top w:w="0" w:type="dxa"/>
              <w:left w:w="6" w:type="dxa"/>
              <w:bottom w:w="0" w:type="dxa"/>
              <w:right w:w="6" w:type="dxa"/>
            </w:tcMar>
            <w:hideMark/>
          </w:tcPr>
          <w:p w:rsidR="00651210" w:rsidRDefault="00651210">
            <w:pPr>
              <w:pStyle w:val="table10"/>
            </w:pPr>
            <w:r>
              <w:t> </w:t>
            </w:r>
          </w:p>
        </w:tc>
      </w:tr>
    </w:tbl>
    <w:p w:rsidR="00651210" w:rsidRDefault="00651210">
      <w:pPr>
        <w:pStyle w:val="newncpi"/>
      </w:pPr>
      <w:r>
        <w:t> </w:t>
      </w:r>
    </w:p>
    <w:p w:rsidR="00651210" w:rsidRDefault="00651210">
      <w:pPr>
        <w:pStyle w:val="snoskiline"/>
      </w:pPr>
      <w:r>
        <w:t>______________________________</w:t>
      </w:r>
    </w:p>
    <w:p w:rsidR="00651210" w:rsidRDefault="00651210">
      <w:pPr>
        <w:pStyle w:val="snoski"/>
        <w:spacing w:after="240"/>
      </w:pPr>
      <w:r>
        <w:t>* За исключением учреждений, которые в соответствии с законодательством вправе не использовать печать.</w:t>
      </w:r>
    </w:p>
    <w:p w:rsidR="00651210" w:rsidRDefault="00651210">
      <w:pPr>
        <w:pStyle w:val="newncpi"/>
      </w:pPr>
      <w:r>
        <w:t> </w:t>
      </w:r>
    </w:p>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5245"/>
        <w:gridCol w:w="4124"/>
      </w:tblGrid>
      <w:tr w:rsidR="00651210">
        <w:tc>
          <w:tcPr>
            <w:tcW w:w="2799" w:type="pct"/>
            <w:tcMar>
              <w:top w:w="0" w:type="dxa"/>
              <w:left w:w="6" w:type="dxa"/>
              <w:bottom w:w="0" w:type="dxa"/>
              <w:right w:w="6" w:type="dxa"/>
            </w:tcMar>
            <w:hideMark/>
          </w:tcPr>
          <w:p w:rsidR="00651210" w:rsidRDefault="00651210">
            <w:pPr>
              <w:pStyle w:val="newncpi"/>
            </w:pPr>
            <w:r>
              <w:t> </w:t>
            </w:r>
          </w:p>
        </w:tc>
        <w:tc>
          <w:tcPr>
            <w:tcW w:w="2201" w:type="pct"/>
            <w:tcMar>
              <w:top w:w="0" w:type="dxa"/>
              <w:left w:w="6" w:type="dxa"/>
              <w:bottom w:w="0" w:type="dxa"/>
              <w:right w:w="6" w:type="dxa"/>
            </w:tcMar>
            <w:hideMark/>
          </w:tcPr>
          <w:p w:rsidR="00651210" w:rsidRDefault="00651210">
            <w:pPr>
              <w:pStyle w:val="append1"/>
            </w:pPr>
            <w:r>
              <w:t>Приложение 3</w:t>
            </w:r>
          </w:p>
          <w:p w:rsidR="00651210" w:rsidRDefault="00651210">
            <w:pPr>
              <w:pStyle w:val="append"/>
            </w:pPr>
            <w:proofErr w:type="gramStart"/>
            <w:r>
              <w:t>к</w:t>
            </w:r>
            <w:proofErr w:type="gramEnd"/>
            <w:r>
              <w:t xml:space="preserve"> Положению о порядке открытия</w:t>
            </w:r>
            <w:r>
              <w:br/>
              <w:t>подготовки по специальностям</w:t>
            </w:r>
            <w:r>
              <w:br/>
              <w:t>для получения научно-ориентированного</w:t>
            </w:r>
            <w:r>
              <w:br/>
              <w:t>образования в учреждениях образования</w:t>
            </w:r>
            <w:r>
              <w:br/>
              <w:t>и организациях, реализующих</w:t>
            </w:r>
            <w:r>
              <w:br/>
              <w:t>образовательные программы</w:t>
            </w:r>
            <w:r>
              <w:br/>
              <w:t xml:space="preserve">научно-ориентированного образования </w:t>
            </w:r>
          </w:p>
        </w:tc>
      </w:tr>
    </w:tbl>
    <w:p w:rsidR="00651210" w:rsidRDefault="00651210">
      <w:pPr>
        <w:pStyle w:val="newncpi"/>
      </w:pPr>
      <w:r>
        <w:t> </w:t>
      </w:r>
    </w:p>
    <w:p w:rsidR="00651210" w:rsidRDefault="00651210">
      <w:pPr>
        <w:pStyle w:val="onestring"/>
      </w:pPr>
      <w:r>
        <w:t>Форма</w:t>
      </w:r>
    </w:p>
    <w:p w:rsidR="00651210" w:rsidRDefault="00651210">
      <w:pPr>
        <w:pStyle w:val="titlep"/>
        <w:spacing w:after="0"/>
      </w:pPr>
      <w:r>
        <w:t>СВЕДЕНИЯ</w:t>
      </w:r>
      <w:r>
        <w:br/>
        <w:t>о наличии в учреждении специалистов, которые могут осуществлять научное руководство (научное консультирование) обучающимися при реализации образовательных программ аспирантуры (адъюнктуры) и (или) докторантуры</w:t>
      </w:r>
    </w:p>
    <w:p w:rsidR="00651210" w:rsidRDefault="00651210">
      <w:pPr>
        <w:pStyle w:val="undline"/>
        <w:jc w:val="center"/>
      </w:pPr>
      <w:r>
        <w:t>(</w:t>
      </w:r>
      <w:proofErr w:type="gramStart"/>
      <w:r>
        <w:t>нужное</w:t>
      </w:r>
      <w:proofErr w:type="gramEnd"/>
      <w:r>
        <w:t xml:space="preserve"> подчеркнуть)</w:t>
      </w:r>
    </w:p>
    <w:p w:rsidR="00651210" w:rsidRDefault="00651210">
      <w:pPr>
        <w:pStyle w:val="newncpi"/>
      </w:pPr>
      <w:r>
        <w:t> </w:t>
      </w:r>
    </w:p>
    <w:p w:rsidR="00651210" w:rsidRDefault="00651210">
      <w:pPr>
        <w:pStyle w:val="newncpi0"/>
      </w:pPr>
      <w:r>
        <w:t>Наименование учреждения _____________________________________________________</w:t>
      </w:r>
    </w:p>
    <w:p w:rsidR="00651210" w:rsidRDefault="00651210">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331"/>
        <w:gridCol w:w="1065"/>
        <w:gridCol w:w="1217"/>
        <w:gridCol w:w="1071"/>
        <w:gridCol w:w="1070"/>
        <w:gridCol w:w="1422"/>
        <w:gridCol w:w="641"/>
        <w:gridCol w:w="641"/>
        <w:gridCol w:w="901"/>
      </w:tblGrid>
      <w:tr w:rsidR="00651210">
        <w:trPr>
          <w:trHeight w:val="240"/>
        </w:trPr>
        <w:tc>
          <w:tcPr>
            <w:tcW w:w="644" w:type="pct"/>
            <w:vMerge w:val="restart"/>
            <w:tcBorders>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Шифр специальности, отрасль науки</w:t>
            </w:r>
          </w:p>
        </w:tc>
        <w:tc>
          <w:tcPr>
            <w:tcW w:w="60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Фамилия, собственное имя, отчество (если таковое имеется)</w:t>
            </w:r>
          </w:p>
        </w:tc>
        <w:tc>
          <w:tcPr>
            <w:tcW w:w="58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Ученая степень (год присуждения)</w:t>
            </w:r>
          </w:p>
        </w:tc>
        <w:tc>
          <w:tcPr>
            <w:tcW w:w="51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Ученое звание (год присвоения)</w:t>
            </w:r>
          </w:p>
        </w:tc>
        <w:tc>
          <w:tcPr>
            <w:tcW w:w="6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Занимаемая должность служащего (с какого года)</w:t>
            </w:r>
          </w:p>
        </w:tc>
        <w:tc>
          <w:tcPr>
            <w:tcW w:w="68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Количество подготовленных кандидатов (докторов) наук</w:t>
            </w:r>
          </w:p>
        </w:tc>
        <w:tc>
          <w:tcPr>
            <w:tcW w:w="1269" w:type="pct"/>
            <w:gridSpan w:val="3"/>
            <w:tcBorders>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r>
              <w:t>Количество публикаций по соответствующей специальности</w:t>
            </w:r>
          </w:p>
        </w:tc>
      </w:tr>
      <w:tr w:rsidR="00651210">
        <w:trPr>
          <w:trHeight w:val="240"/>
        </w:trPr>
        <w:tc>
          <w:tcPr>
            <w:tcW w:w="0" w:type="auto"/>
            <w:vMerge/>
            <w:tcBorders>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proofErr w:type="gramStart"/>
            <w:r>
              <w:t>всего</w:t>
            </w:r>
            <w:proofErr w:type="gramEnd"/>
          </w:p>
        </w:tc>
        <w:tc>
          <w:tcPr>
            <w:tcW w:w="85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proofErr w:type="gramStart"/>
            <w:r>
              <w:t>из</w:t>
            </w:r>
            <w:proofErr w:type="gramEnd"/>
            <w:r>
              <w:t xml:space="preserve"> них статей*</w:t>
            </w:r>
          </w:p>
        </w:tc>
      </w:tr>
      <w:tr w:rsidR="00651210">
        <w:trPr>
          <w:trHeight w:val="240"/>
        </w:trPr>
        <w:tc>
          <w:tcPr>
            <w:tcW w:w="0" w:type="auto"/>
            <w:vMerge/>
            <w:tcBorders>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1210" w:rsidRDefault="00651210">
            <w:pPr>
              <w:rPr>
                <w:rFonts w:eastAsiaTheme="minorEastAsia"/>
                <w:sz w:val="20"/>
                <w:szCs w:val="20"/>
              </w:rPr>
            </w:pPr>
          </w:p>
        </w:tc>
        <w:tc>
          <w:tcPr>
            <w:tcW w:w="4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proofErr w:type="gramStart"/>
            <w:r>
              <w:t>всего</w:t>
            </w:r>
            <w:proofErr w:type="gramEnd"/>
          </w:p>
        </w:tc>
        <w:tc>
          <w:tcPr>
            <w:tcW w:w="4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proofErr w:type="gramStart"/>
            <w:r>
              <w:t>за</w:t>
            </w:r>
            <w:proofErr w:type="gramEnd"/>
            <w:r>
              <w:t xml:space="preserve"> последние 3 года**</w:t>
            </w:r>
          </w:p>
        </w:tc>
      </w:tr>
      <w:tr w:rsidR="00651210">
        <w:trPr>
          <w:trHeight w:val="240"/>
        </w:trPr>
        <w:tc>
          <w:tcPr>
            <w:tcW w:w="64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1</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2</w:t>
            </w:r>
          </w:p>
        </w:tc>
        <w:tc>
          <w:tcPr>
            <w:tcW w:w="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3</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4</w:t>
            </w:r>
          </w:p>
        </w:tc>
        <w:tc>
          <w:tcPr>
            <w:tcW w:w="6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5</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6</w:t>
            </w:r>
          </w:p>
        </w:tc>
        <w:tc>
          <w:tcPr>
            <w:tcW w:w="4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7</w:t>
            </w:r>
          </w:p>
        </w:tc>
        <w:tc>
          <w:tcPr>
            <w:tcW w:w="4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51210" w:rsidRDefault="00651210">
            <w:pPr>
              <w:pStyle w:val="table10"/>
              <w:jc w:val="center"/>
            </w:pPr>
            <w:r>
              <w:t>8</w:t>
            </w:r>
          </w:p>
        </w:tc>
        <w:tc>
          <w:tcPr>
            <w:tcW w:w="4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51210" w:rsidRDefault="00651210">
            <w:pPr>
              <w:pStyle w:val="table10"/>
              <w:jc w:val="center"/>
            </w:pPr>
            <w:r>
              <w:t>9</w:t>
            </w:r>
          </w:p>
        </w:tc>
      </w:tr>
      <w:tr w:rsidR="00651210">
        <w:trPr>
          <w:trHeight w:val="240"/>
        </w:trPr>
        <w:tc>
          <w:tcPr>
            <w:tcW w:w="644" w:type="pct"/>
            <w:tcBorders>
              <w:top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589"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517"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691"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689"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417"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417" w:type="pct"/>
            <w:tcBorders>
              <w:top w:val="single" w:sz="4" w:space="0" w:color="auto"/>
              <w:left w:val="single" w:sz="4" w:space="0" w:color="auto"/>
              <w:right w:val="single" w:sz="4" w:space="0" w:color="auto"/>
            </w:tcBorders>
            <w:tcMar>
              <w:top w:w="0" w:type="dxa"/>
              <w:left w:w="6" w:type="dxa"/>
              <w:bottom w:w="0" w:type="dxa"/>
              <w:right w:w="6" w:type="dxa"/>
            </w:tcMar>
            <w:hideMark/>
          </w:tcPr>
          <w:p w:rsidR="00651210" w:rsidRDefault="00651210">
            <w:pPr>
              <w:pStyle w:val="table10"/>
            </w:pPr>
            <w:r>
              <w:t> </w:t>
            </w:r>
          </w:p>
        </w:tc>
        <w:tc>
          <w:tcPr>
            <w:tcW w:w="434" w:type="pct"/>
            <w:tcBorders>
              <w:top w:val="single" w:sz="4" w:space="0" w:color="auto"/>
              <w:left w:val="single" w:sz="4" w:space="0" w:color="auto"/>
            </w:tcBorders>
            <w:tcMar>
              <w:top w:w="0" w:type="dxa"/>
              <w:left w:w="6" w:type="dxa"/>
              <w:bottom w:w="0" w:type="dxa"/>
              <w:right w:w="6" w:type="dxa"/>
            </w:tcMar>
            <w:hideMark/>
          </w:tcPr>
          <w:p w:rsidR="00651210" w:rsidRDefault="00651210">
            <w:pPr>
              <w:pStyle w:val="table10"/>
            </w:pPr>
            <w:r>
              <w:t> </w:t>
            </w:r>
          </w:p>
        </w:tc>
      </w:tr>
    </w:tbl>
    <w:p w:rsidR="00651210" w:rsidRDefault="00651210">
      <w:pPr>
        <w:pStyle w:val="newncpi"/>
      </w:pPr>
      <w:r>
        <w:t> </w:t>
      </w:r>
    </w:p>
    <w:tbl>
      <w:tblPr>
        <w:tblW w:w="5000" w:type="pct"/>
        <w:tblCellMar>
          <w:left w:w="0" w:type="dxa"/>
          <w:right w:w="0" w:type="dxa"/>
        </w:tblCellMar>
        <w:tblLook w:val="04A0" w:firstRow="1" w:lastRow="0" w:firstColumn="1" w:lastColumn="0" w:noHBand="0" w:noVBand="1"/>
      </w:tblPr>
      <w:tblGrid>
        <w:gridCol w:w="4108"/>
        <w:gridCol w:w="72"/>
        <w:gridCol w:w="5189"/>
      </w:tblGrid>
      <w:tr w:rsidR="00651210">
        <w:trPr>
          <w:trHeight w:val="240"/>
        </w:trPr>
        <w:tc>
          <w:tcPr>
            <w:tcW w:w="2209" w:type="pct"/>
            <w:tcMar>
              <w:top w:w="0" w:type="dxa"/>
              <w:left w:w="6" w:type="dxa"/>
              <w:bottom w:w="0" w:type="dxa"/>
              <w:right w:w="6" w:type="dxa"/>
            </w:tcMar>
            <w:hideMark/>
          </w:tcPr>
          <w:p w:rsidR="00651210" w:rsidRDefault="00651210">
            <w:pPr>
              <w:pStyle w:val="newncpi0"/>
            </w:pPr>
            <w:r>
              <w:t>Руководитель учреждения</w:t>
            </w:r>
          </w:p>
          <w:p w:rsidR="00651210" w:rsidRDefault="00651210">
            <w:pPr>
              <w:pStyle w:val="newncpi0"/>
            </w:pPr>
            <w:r>
              <w:t>_______________________</w:t>
            </w:r>
          </w:p>
        </w:tc>
        <w:tc>
          <w:tcPr>
            <w:tcW w:w="6" w:type="pct"/>
            <w:tcMar>
              <w:top w:w="0" w:type="dxa"/>
              <w:left w:w="6" w:type="dxa"/>
              <w:bottom w:w="0" w:type="dxa"/>
              <w:right w:w="6" w:type="dxa"/>
            </w:tcMar>
            <w:hideMark/>
          </w:tcPr>
          <w:p w:rsidR="00651210" w:rsidRDefault="00651210">
            <w:pPr>
              <w:pStyle w:val="newncpi0"/>
            </w:pPr>
            <w:r>
              <w:t> </w:t>
            </w:r>
          </w:p>
        </w:tc>
        <w:tc>
          <w:tcPr>
            <w:tcW w:w="2785" w:type="pct"/>
            <w:tcMar>
              <w:top w:w="0" w:type="dxa"/>
              <w:left w:w="6" w:type="dxa"/>
              <w:bottom w:w="0" w:type="dxa"/>
              <w:right w:w="6" w:type="dxa"/>
            </w:tcMar>
            <w:vAlign w:val="bottom"/>
            <w:hideMark/>
          </w:tcPr>
          <w:p w:rsidR="00651210" w:rsidRDefault="00651210">
            <w:pPr>
              <w:pStyle w:val="newncpi0"/>
              <w:jc w:val="right"/>
            </w:pPr>
            <w:r>
              <w:t>_________________________</w:t>
            </w:r>
          </w:p>
        </w:tc>
      </w:tr>
      <w:tr w:rsidR="00651210">
        <w:trPr>
          <w:trHeight w:val="240"/>
        </w:trPr>
        <w:tc>
          <w:tcPr>
            <w:tcW w:w="2209" w:type="pct"/>
            <w:tcMar>
              <w:top w:w="0" w:type="dxa"/>
              <w:left w:w="6" w:type="dxa"/>
              <w:bottom w:w="0" w:type="dxa"/>
              <w:right w:w="6" w:type="dxa"/>
            </w:tcMar>
            <w:hideMark/>
          </w:tcPr>
          <w:p w:rsidR="00651210" w:rsidRDefault="00651210">
            <w:pPr>
              <w:pStyle w:val="undline"/>
              <w:ind w:left="987"/>
            </w:pPr>
            <w:r>
              <w:t>(</w:t>
            </w:r>
            <w:proofErr w:type="gramStart"/>
            <w:r>
              <w:t>подпись</w:t>
            </w:r>
            <w:proofErr w:type="gramEnd"/>
            <w:r>
              <w:t>)</w:t>
            </w:r>
          </w:p>
        </w:tc>
        <w:tc>
          <w:tcPr>
            <w:tcW w:w="6" w:type="pct"/>
            <w:tcMar>
              <w:top w:w="0" w:type="dxa"/>
              <w:left w:w="6" w:type="dxa"/>
              <w:bottom w:w="0" w:type="dxa"/>
              <w:right w:w="6" w:type="dxa"/>
            </w:tcMar>
            <w:hideMark/>
          </w:tcPr>
          <w:p w:rsidR="00651210" w:rsidRDefault="00651210">
            <w:pPr>
              <w:pStyle w:val="table10"/>
            </w:pPr>
            <w:r>
              <w:t> </w:t>
            </w:r>
          </w:p>
        </w:tc>
        <w:tc>
          <w:tcPr>
            <w:tcW w:w="2785" w:type="pct"/>
            <w:tcMar>
              <w:top w:w="0" w:type="dxa"/>
              <w:left w:w="6" w:type="dxa"/>
              <w:bottom w:w="0" w:type="dxa"/>
              <w:right w:w="6" w:type="dxa"/>
            </w:tcMar>
            <w:hideMark/>
          </w:tcPr>
          <w:p w:rsidR="00651210" w:rsidRDefault="00651210">
            <w:pPr>
              <w:pStyle w:val="undline"/>
              <w:ind w:right="574"/>
              <w:jc w:val="right"/>
            </w:pPr>
            <w:r>
              <w:t>(</w:t>
            </w:r>
            <w:proofErr w:type="gramStart"/>
            <w:r>
              <w:t>инициалы</w:t>
            </w:r>
            <w:proofErr w:type="gramEnd"/>
            <w:r>
              <w:t>, фамилия)</w:t>
            </w:r>
          </w:p>
        </w:tc>
      </w:tr>
      <w:tr w:rsidR="00651210">
        <w:trPr>
          <w:trHeight w:val="240"/>
        </w:trPr>
        <w:tc>
          <w:tcPr>
            <w:tcW w:w="2209" w:type="pct"/>
            <w:tcMar>
              <w:top w:w="0" w:type="dxa"/>
              <w:left w:w="6" w:type="dxa"/>
              <w:bottom w:w="0" w:type="dxa"/>
              <w:right w:w="6" w:type="dxa"/>
            </w:tcMar>
            <w:hideMark/>
          </w:tcPr>
          <w:p w:rsidR="00651210" w:rsidRDefault="00651210">
            <w:pPr>
              <w:pStyle w:val="newncpi0"/>
              <w:ind w:left="987"/>
            </w:pPr>
            <w:r>
              <w:t>М.П.***</w:t>
            </w:r>
          </w:p>
        </w:tc>
        <w:tc>
          <w:tcPr>
            <w:tcW w:w="6" w:type="pct"/>
            <w:tcMar>
              <w:top w:w="0" w:type="dxa"/>
              <w:left w:w="6" w:type="dxa"/>
              <w:bottom w:w="0" w:type="dxa"/>
              <w:right w:w="6" w:type="dxa"/>
            </w:tcMar>
            <w:hideMark/>
          </w:tcPr>
          <w:p w:rsidR="00651210" w:rsidRDefault="00651210">
            <w:pPr>
              <w:pStyle w:val="table10"/>
            </w:pPr>
            <w:r>
              <w:t> </w:t>
            </w:r>
          </w:p>
        </w:tc>
        <w:tc>
          <w:tcPr>
            <w:tcW w:w="2785" w:type="pct"/>
            <w:tcMar>
              <w:top w:w="0" w:type="dxa"/>
              <w:left w:w="6" w:type="dxa"/>
              <w:bottom w:w="0" w:type="dxa"/>
              <w:right w:w="6" w:type="dxa"/>
            </w:tcMar>
            <w:hideMark/>
          </w:tcPr>
          <w:p w:rsidR="00651210" w:rsidRDefault="00651210">
            <w:pPr>
              <w:pStyle w:val="table10"/>
            </w:pPr>
            <w:r>
              <w:t> </w:t>
            </w:r>
          </w:p>
        </w:tc>
      </w:tr>
    </w:tbl>
    <w:p w:rsidR="00651210" w:rsidRDefault="00651210">
      <w:pPr>
        <w:pStyle w:val="newncpi"/>
      </w:pPr>
      <w:r>
        <w:t> </w:t>
      </w:r>
    </w:p>
    <w:p w:rsidR="00651210" w:rsidRDefault="00651210">
      <w:pPr>
        <w:pStyle w:val="snoskiline"/>
      </w:pPr>
      <w:r>
        <w:t>______________________________</w:t>
      </w:r>
    </w:p>
    <w:p w:rsidR="00651210" w:rsidRDefault="00651210">
      <w:pPr>
        <w:pStyle w:val="snoski"/>
      </w:pPr>
      <w:r>
        <w:lastRenderedPageBreak/>
        <w:t>* В изданиях, включенных в перечень научных изданий Республики Беларусь для опубликования результатов диссертационных исследований, и (или) в зарубежных научных изданиях.</w:t>
      </w:r>
    </w:p>
    <w:p w:rsidR="00651210" w:rsidRDefault="00651210">
      <w:pPr>
        <w:pStyle w:val="snoski"/>
      </w:pPr>
      <w:r>
        <w:t>** Прилагаются списки основных публикаций (не более 6 публикаций).</w:t>
      </w:r>
    </w:p>
    <w:p w:rsidR="00651210" w:rsidRDefault="00651210">
      <w:pPr>
        <w:pStyle w:val="snoski"/>
        <w:spacing w:after="240"/>
      </w:pPr>
      <w:r>
        <w:t>*** За исключением учреждений, которые в соответствии с законодательством вправе не использовать печать.</w:t>
      </w:r>
    </w:p>
    <w:p w:rsidR="00651210" w:rsidRDefault="00651210">
      <w:pPr>
        <w:pStyle w:val="newncpi"/>
      </w:pPr>
      <w:r>
        <w:t> </w:t>
      </w:r>
    </w:p>
    <w:p w:rsidR="00651210" w:rsidRDefault="00651210">
      <w:pPr>
        <w:pStyle w:val="newncpi"/>
      </w:pPr>
      <w:r>
        <w:t> </w:t>
      </w:r>
    </w:p>
    <w:p w:rsidR="00651210" w:rsidRDefault="00651210">
      <w:pPr>
        <w:rPr>
          <w:rFonts w:eastAsia="Times New Roman"/>
        </w:rPr>
        <w:sectPr w:rsidR="00651210" w:rsidSect="00651210">
          <w:pgSz w:w="11920" w:h="16838"/>
          <w:pgMar w:top="567" w:right="1134" w:bottom="567" w:left="1417" w:header="280" w:footer="0" w:gutter="0"/>
          <w:cols w:space="720"/>
          <w:docGrid w:linePitch="408"/>
        </w:sectPr>
      </w:pPr>
    </w:p>
    <w:p w:rsidR="00651210" w:rsidRDefault="0065121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651210">
        <w:tc>
          <w:tcPr>
            <w:tcW w:w="3750" w:type="pct"/>
            <w:tcMar>
              <w:top w:w="0" w:type="dxa"/>
              <w:left w:w="6" w:type="dxa"/>
              <w:bottom w:w="0" w:type="dxa"/>
              <w:right w:w="6" w:type="dxa"/>
            </w:tcMar>
            <w:hideMark/>
          </w:tcPr>
          <w:p w:rsidR="00651210" w:rsidRDefault="00651210">
            <w:pPr>
              <w:pStyle w:val="newncpi"/>
            </w:pPr>
            <w:r>
              <w:t> </w:t>
            </w:r>
          </w:p>
        </w:tc>
        <w:tc>
          <w:tcPr>
            <w:tcW w:w="1250" w:type="pct"/>
            <w:tcMar>
              <w:top w:w="0" w:type="dxa"/>
              <w:left w:w="6" w:type="dxa"/>
              <w:bottom w:w="0" w:type="dxa"/>
              <w:right w:w="6" w:type="dxa"/>
            </w:tcMar>
            <w:hideMark/>
          </w:tcPr>
          <w:p w:rsidR="00651210" w:rsidRDefault="00651210">
            <w:pPr>
              <w:pStyle w:val="capu1"/>
            </w:pPr>
            <w:r>
              <w:t>УТВЕРЖДЕНО</w:t>
            </w:r>
          </w:p>
          <w:p w:rsidR="00651210" w:rsidRDefault="00651210">
            <w:pPr>
              <w:pStyle w:val="cap1"/>
            </w:pPr>
            <w:r>
              <w:t>Постановление</w:t>
            </w:r>
            <w:r>
              <w:br/>
              <w:t>Совета Министров</w:t>
            </w:r>
            <w:r>
              <w:br/>
              <w:t>Республики Беларусь</w:t>
            </w:r>
            <w:r>
              <w:br/>
              <w:t>25.09.2025 № 526</w:t>
            </w:r>
          </w:p>
        </w:tc>
      </w:tr>
    </w:tbl>
    <w:p w:rsidR="00651210" w:rsidRDefault="00651210">
      <w:pPr>
        <w:pStyle w:val="titleu"/>
      </w:pPr>
      <w:r>
        <w:t>ПОЛОЖЕНИЕ</w:t>
      </w:r>
      <w:r>
        <w:br/>
        <w:t>о порядке перевода, восстановления, отчисления лиц, обучающихся в учреждениях образования и организациях, реализующих образовательные программы научно-ориентированного образования</w:t>
      </w:r>
    </w:p>
    <w:p w:rsidR="00651210" w:rsidRDefault="00651210">
      <w:pPr>
        <w:pStyle w:val="chapter"/>
      </w:pPr>
      <w:r>
        <w:t>ГЛАВА 1</w:t>
      </w:r>
      <w:r>
        <w:br/>
        <w:t>ОБЩИЕ ПОЛОЖЕНИЯ</w:t>
      </w:r>
    </w:p>
    <w:p w:rsidR="00651210" w:rsidRDefault="00651210">
      <w:pPr>
        <w:pStyle w:val="point"/>
      </w:pPr>
      <w:r>
        <w:t>1. Настоящее Положение определяет порядок, основания и условия перевода, восстановления и отчисления лиц, осваивающих содержание образовательных программ научно-ориентированного образования в дневной, заочной формах получения образования, а также в форме соискательства (далее, если не указано иное, – лицо), и распространяется на учреждения образования и организации, реализующие образовательные программы научно-ориентированного образования (далее – учреждения), независимо от их формы собственности и подчиненности, за исключением случаев, определенных в части второй настоящего пункта.</w:t>
      </w:r>
    </w:p>
    <w:p w:rsidR="00651210" w:rsidRDefault="00651210">
      <w:pPr>
        <w:pStyle w:val="newncpi"/>
      </w:pPr>
      <w:r>
        <w:t>Перевод, восстановление и отчисление лиц, получающих научно-ориентированное образование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прокуратуры, органов внутренних дел, финансовых расследований Комитета государственного контроля, органов и подразделений по чрезвычайным ситуациям, осуществляются в случаях и порядке, предусмотренных законодательством о прохождении соответствующей службы.</w:t>
      </w:r>
    </w:p>
    <w:p w:rsidR="00651210" w:rsidRDefault="00651210">
      <w:pPr>
        <w:pStyle w:val="point"/>
      </w:pPr>
      <w:r>
        <w:t>2. Перевод в другое учреждение в случаях ликвидации обособленных подразделений, реорганизации, прекращения деятельности учреждения, перевод для получения научно-ориентированного образования в другой форме получения образования либо по другой специальности, а также восстановление для получения научно-ориентированного образования в учреждении может осуществляться в любой период учебного года.</w:t>
      </w:r>
    </w:p>
    <w:p w:rsidR="00651210" w:rsidRDefault="00651210">
      <w:pPr>
        <w:pStyle w:val="point"/>
      </w:pPr>
      <w:r>
        <w:t>3. Решению руководителей учреждения и организации, имеющей потребность в подготовке научного работника высшей квалификации (далее – организация – заказчик кадров), об изменении образовательных отношений в связи с переводом предшествует внесение соответствующих изменений в договор о подготовке научного работника высшей квалификации за счет средств республиканского бюджета или договор о подготовке научного работника высшей квалификации на платной основе (далее – договор), решению о возникновении образовательных отношений при восстановлении для получения научно-ориентированного образования предшествует заключение договора, а решению о прекращении образовательных отношений – расторжение договора.</w:t>
      </w:r>
    </w:p>
    <w:p w:rsidR="00651210" w:rsidRDefault="00651210">
      <w:pPr>
        <w:pStyle w:val="newncpi"/>
      </w:pPr>
      <w:r>
        <w:t>Заключение (расторжение) договора, внесение в него изменений осуществляются в порядке, установленном законодательством.</w:t>
      </w:r>
    </w:p>
    <w:p w:rsidR="00651210" w:rsidRDefault="00651210">
      <w:pPr>
        <w:pStyle w:val="point"/>
      </w:pPr>
      <w:r>
        <w:t>4. Перевод в другое учреждение, перевод для получения научно-ориентированного образования в другой форме получения образования, а также восстановление для получения научно-ориентированного образования в учреждении за счет средств республиканского бюджета осуществляется при наличии у учреждения необходимого объема бюджетных средств на текущий (очередной) финансовый год.</w:t>
      </w:r>
    </w:p>
    <w:p w:rsidR="00651210" w:rsidRDefault="00651210">
      <w:pPr>
        <w:pStyle w:val="point"/>
      </w:pPr>
      <w:r>
        <w:t xml:space="preserve">5. Учреждение в двухнедельный срок после издания приказа о переводе, восстановлении или отчислении вносит в соответствии с определяемым Советом Министров Республики Беларусь порядком планирования, финансирования и контроля подготовки научных работников высшей квалификации информацию о возникновении, изменении или прекращении образовательных отношений в соответствующий раздел </w:t>
      </w:r>
      <w:r>
        <w:lastRenderedPageBreak/>
        <w:t>автоматизированной информационно-аналитической системы мониторинга подготовки научных работников высшей квалификации.</w:t>
      </w:r>
    </w:p>
    <w:p w:rsidR="00651210" w:rsidRDefault="00651210">
      <w:pPr>
        <w:pStyle w:val="chapter"/>
      </w:pPr>
      <w:r>
        <w:t>ГЛАВА 2</w:t>
      </w:r>
      <w:r>
        <w:br/>
        <w:t>ПЕРЕВОД ЛИЦ, ОСВАИВАЮЩИХ СОДЕРЖАНИЕ ОБРАЗОВАТЕЛЬНЫХ ПРОГРАММ НАУЧНО-ОРИЕНТИРОВАННОГО ОБРАЗОВАНИЯ</w:t>
      </w:r>
    </w:p>
    <w:p w:rsidR="00651210" w:rsidRDefault="00651210">
      <w:pPr>
        <w:pStyle w:val="point"/>
      </w:pPr>
      <w:r>
        <w:t>6. Перевод лица для получения научно-ориентированного образования в другой форме получения образования либо по другой специальности в пределах одного учреждения осуществляется на основании заявления лица с согласия его научного руководителя (научного консультанта) и организации – заказчика кадров (при наличии) с указанием основания для перевода и приложением документов, подтверждающих данное согласие.</w:t>
      </w:r>
    </w:p>
    <w:p w:rsidR="00651210" w:rsidRDefault="00651210">
      <w:pPr>
        <w:pStyle w:val="newncpi"/>
      </w:pPr>
      <w:r>
        <w:t>В месячный срок после издания приказа о переводе вносятся необходимые изменения в индивидуальный план работы лица.</w:t>
      </w:r>
    </w:p>
    <w:p w:rsidR="00651210" w:rsidRDefault="00651210">
      <w:pPr>
        <w:pStyle w:val="point"/>
      </w:pPr>
      <w:r>
        <w:t>7. Перевод лица в целях получения научно-ориентированного образования в другой форме получения образования осуществляется в случаях изменения:</w:t>
      </w:r>
    </w:p>
    <w:p w:rsidR="00651210" w:rsidRDefault="00651210">
      <w:pPr>
        <w:pStyle w:val="newncpi"/>
      </w:pPr>
      <w:proofErr w:type="gramStart"/>
      <w:r>
        <w:t>дневной</w:t>
      </w:r>
      <w:proofErr w:type="gramEnd"/>
      <w:r>
        <w:t xml:space="preserve"> формы получения образования при реализации образовательной программы аспирантуры (адъюнктуры) на заочную форму получения образования;</w:t>
      </w:r>
    </w:p>
    <w:p w:rsidR="00651210" w:rsidRDefault="00651210">
      <w:pPr>
        <w:pStyle w:val="newncpi"/>
      </w:pPr>
      <w:proofErr w:type="gramStart"/>
      <w:r>
        <w:t>дневной</w:t>
      </w:r>
      <w:proofErr w:type="gramEnd"/>
      <w:r>
        <w:t xml:space="preserve"> или заочной формы получения образования при реализации образовательной программы аспирантуры (адъюнктуры) на получение образования в форме соискательства;</w:t>
      </w:r>
    </w:p>
    <w:p w:rsidR="00651210" w:rsidRDefault="00651210">
      <w:pPr>
        <w:pStyle w:val="newncpi"/>
      </w:pPr>
      <w:proofErr w:type="gramStart"/>
      <w:r>
        <w:t>дневной</w:t>
      </w:r>
      <w:proofErr w:type="gramEnd"/>
      <w:r>
        <w:t xml:space="preserve"> формы получения образования при реализации образовательной программы докторантуры на получение образования в форме соискательства.</w:t>
      </w:r>
    </w:p>
    <w:p w:rsidR="00651210" w:rsidRDefault="00651210">
      <w:pPr>
        <w:pStyle w:val="newncpi"/>
      </w:pPr>
      <w:r>
        <w:t>Перевод с дневной формы получения образования при реализации образовательной программы аспирантуры (адъюнктуры) для получения образования в заочной форме или в форме соискательства возможен только при наличии до поступления для получения научно-ориентированного образования стажа работы в качестве специалиста с высшим образованием не менее двух лет либо для аспирантов третьего года обучения.</w:t>
      </w:r>
    </w:p>
    <w:p w:rsidR="00651210" w:rsidRDefault="00651210">
      <w:pPr>
        <w:pStyle w:val="newncpi"/>
      </w:pPr>
      <w:r>
        <w:t>Срок обучения в случае перевода с переходом на получение образования в другой форме исчисляется исходя из сроков обучения в другой форме получения образования за вычетом периода, пропорционального сроку обучения в прежней форме.</w:t>
      </w:r>
    </w:p>
    <w:p w:rsidR="00651210" w:rsidRDefault="00651210">
      <w:pPr>
        <w:pStyle w:val="point"/>
      </w:pPr>
      <w:r>
        <w:t>8. Перевод лица для получения научно-ориентированного образования по другой специальности осуществляется в случае, если в ходе его промежуточной аттестации, проводимой в установленном законодательством порядке, аттестационной комиссией установлено, что научные результаты, полученные в ходе выполнения диссертационного исследования, не соответствуют специальности, по которой он зачислен для получения научно-ориентированного образования.</w:t>
      </w:r>
    </w:p>
    <w:p w:rsidR="00651210" w:rsidRDefault="00651210">
      <w:pPr>
        <w:pStyle w:val="point"/>
      </w:pPr>
      <w:r>
        <w:t>9. Перевод лица, осваивающего содержание образовательных программ научно-ориентированного образования, из одного учреждения в другое осуществляется на основании его заявления по согласованию с научным руководителем (научным консультантом) с приложением письменного согласия руководителя другого учреждения, в которое переводится лицо, и письменного согласия организации – заказчика кадров (при наличии).</w:t>
      </w:r>
    </w:p>
    <w:p w:rsidR="00651210" w:rsidRDefault="00651210">
      <w:pPr>
        <w:pStyle w:val="point"/>
      </w:pPr>
      <w:r>
        <w:t>10. В случаях ликвидации обособленных подразделений, реорганизации, прекращения деятельности учреждения при наличии согласия лиц, осваивающих содержание образовательных программ научно-ориентированного образования в этом учреждении, продолжить обучение в других учреждениях руководитель такого учреждения направляет данную информацию финансирующему учреждение учредителю с указанием количества соответствующих лиц и необходимых сведений об их подготовке.</w:t>
      </w:r>
    </w:p>
    <w:p w:rsidR="00651210" w:rsidRDefault="00651210">
      <w:pPr>
        <w:pStyle w:val="point"/>
      </w:pPr>
      <w:r>
        <w:t>11. Учредитель учреждения в 15-дневный срок со дня получения информации, указанной в пункте 10 настоящего Положения, согласует вопрос о возможном переводе лиц с другими учреждениями и сообщает руководителю учреждения о принятом решении.</w:t>
      </w:r>
    </w:p>
    <w:p w:rsidR="00651210" w:rsidRDefault="00651210">
      <w:pPr>
        <w:pStyle w:val="point"/>
      </w:pPr>
      <w:r>
        <w:t>12. Решение руководителя учреждения о переводе в другое учреждение оформляется приказом о прекращении образовательных отношений (отчислении) в связи с переводом в другое учреждение (с указанием учреждения, в которое осуществляется перевод лица).</w:t>
      </w:r>
    </w:p>
    <w:p w:rsidR="00651210" w:rsidRDefault="00651210">
      <w:pPr>
        <w:pStyle w:val="point"/>
      </w:pPr>
      <w:r>
        <w:lastRenderedPageBreak/>
        <w:t>13. После издания приказа об отчислении в связи с переводом в другое учреждение личное дело лица в трехдневный срок пересылается в учреждение, в которое осуществлен перевод.</w:t>
      </w:r>
    </w:p>
    <w:p w:rsidR="00651210" w:rsidRDefault="00651210">
      <w:pPr>
        <w:pStyle w:val="point"/>
      </w:pPr>
      <w:r>
        <w:t>14. Зачисление в учреждение в связи с переводом из другого учреждения, в том числе в случаях ликвидации обособленных подразделений, реорганизации, прекращения деятельности учреждения, производится приказом руководителя учреждения после получения личного дела лица, осваивающего содержание образовательных программ научно-ориентированного образования. При утрате такого дела срок исчисляется со дня получения его дубликата.</w:t>
      </w:r>
    </w:p>
    <w:p w:rsidR="00651210" w:rsidRDefault="00651210">
      <w:pPr>
        <w:pStyle w:val="chapter"/>
      </w:pPr>
      <w:r>
        <w:t>ГЛАВА 3</w:t>
      </w:r>
      <w:r>
        <w:br/>
        <w:t>ВОССТАНОВЛЕНИЕ ЛИЦ ДЛЯ ПОЛУЧЕНИЯ НАУЧНО-ОРИЕНТИРОВАННОГО ОБРАЗОВАНИЯ</w:t>
      </w:r>
    </w:p>
    <w:p w:rsidR="00651210" w:rsidRDefault="00651210">
      <w:pPr>
        <w:pStyle w:val="point"/>
      </w:pPr>
      <w:r>
        <w:t>15. При восстановлении для получения научно-ориентированного образования лицо имеет право выбора учреждения для дальнейшего получения соответствующего образования.</w:t>
      </w:r>
    </w:p>
    <w:p w:rsidR="00651210" w:rsidRDefault="00651210">
      <w:pPr>
        <w:pStyle w:val="point"/>
      </w:pPr>
      <w:r>
        <w:t>16. Основанием для рассмотрения вопроса о восстановлении для получения научно-ориентированного образования является заявление лица, с которым досрочно были прекращены образовательные отношения, имеющего право на восстановление в соответствии со статьей 69 Кодекса Республики Беларусь об образовании. К заявлению прилагаются справка об обучении, копия удостоверения о сдаче дифференцированных зачетов и кандидатских экзаменов (при наличии), а также ходатайство руководителя структурного подразделения учреждения, в котором предполагается дальнейшее обучение лица, ранее отчисленного из учреждения (за исключением случаев прекращения деятельности такого учреждения (структурного подразделения). В ходатайстве оценивается целесообразность продолжения диссертационного исследования, а также указывается предполагаемый научный руководитель (научный консультант).</w:t>
      </w:r>
    </w:p>
    <w:p w:rsidR="00651210" w:rsidRDefault="00651210">
      <w:pPr>
        <w:pStyle w:val="newncpi"/>
      </w:pPr>
      <w:r>
        <w:t>По результатам рассмотрения заявления руководитель учреждения принимает одно из следующих решений:</w:t>
      </w:r>
    </w:p>
    <w:p w:rsidR="00651210" w:rsidRDefault="00651210">
      <w:pPr>
        <w:pStyle w:val="newncpi"/>
      </w:pPr>
      <w:proofErr w:type="gramStart"/>
      <w:r>
        <w:t>о</w:t>
      </w:r>
      <w:proofErr w:type="gramEnd"/>
      <w:r>
        <w:t xml:space="preserve"> восстановлении лица в учреждении за счет средств республиканского бюджета;</w:t>
      </w:r>
    </w:p>
    <w:p w:rsidR="00651210" w:rsidRDefault="00651210">
      <w:pPr>
        <w:pStyle w:val="newncpi"/>
      </w:pPr>
      <w:proofErr w:type="gramStart"/>
      <w:r>
        <w:t>о</w:t>
      </w:r>
      <w:proofErr w:type="gramEnd"/>
      <w:r>
        <w:t xml:space="preserve"> восстановлении лица в учреждении на платной основе;</w:t>
      </w:r>
    </w:p>
    <w:p w:rsidR="00651210" w:rsidRDefault="00651210">
      <w:pPr>
        <w:pStyle w:val="newncpi"/>
      </w:pPr>
      <w:proofErr w:type="gramStart"/>
      <w:r>
        <w:t>об</w:t>
      </w:r>
      <w:proofErr w:type="gramEnd"/>
      <w:r>
        <w:t xml:space="preserve"> отказе в восстановлении.</w:t>
      </w:r>
    </w:p>
    <w:p w:rsidR="00651210" w:rsidRDefault="00651210">
      <w:pPr>
        <w:pStyle w:val="newncpi"/>
      </w:pPr>
      <w:r>
        <w:t>Основанием для отказа в восстановлении для получения научно-ориентированного образования за счет средств республиканского бюджета является отсутствие у учреждения необходимого объема бюджетных средств на текущий (очередной) финансовый год.</w:t>
      </w:r>
    </w:p>
    <w:p w:rsidR="00651210" w:rsidRDefault="00651210">
      <w:pPr>
        <w:pStyle w:val="newncpi"/>
      </w:pPr>
      <w:r>
        <w:t>Решение о восстановлении лица в учреждении оформляется приказом о восстановлении.</w:t>
      </w:r>
    </w:p>
    <w:p w:rsidR="00651210" w:rsidRDefault="00651210">
      <w:pPr>
        <w:pStyle w:val="point"/>
      </w:pPr>
      <w:r>
        <w:t>17. В случаях ликвидации обособленных подразделений, реорганизации, прекращения деятельности учреждения, в которых лицо проходило обучение, такое лицо вправе обратиться с заявлением к учредителю учреждения для решения вопроса о восстановлении в другом учреждении для получения научно-ориентированного образования.</w:t>
      </w:r>
    </w:p>
    <w:p w:rsidR="00651210" w:rsidRDefault="00651210">
      <w:pPr>
        <w:pStyle w:val="chapter"/>
      </w:pPr>
      <w:r>
        <w:t>ГЛАВА 4</w:t>
      </w:r>
      <w:r>
        <w:br/>
        <w:t>ОТЧИСЛЕНИЕ ЛИЦ, ОСВАИВАЮЩИХ СОДЕРЖАНИЕ ОБРАЗОВАТЕЛЬНЫХ ПРОГРАММ НАУЧНО-ОРИЕНТИРОВАННОГО ОБРАЗОВАНИЯ</w:t>
      </w:r>
    </w:p>
    <w:p w:rsidR="00651210" w:rsidRDefault="00651210">
      <w:pPr>
        <w:pStyle w:val="point"/>
      </w:pPr>
      <w:r>
        <w:t>18. Прекращение образовательных отношений (отчисление) лица, осваивающего содержание образовательной программы аспирантуры (адъюнктуры) или образовательной программы докторантуры, осуществляется в случаях, предусмотренных в пунктах 2–5 и 7 статьи 68 Кодекса Республики Беларусь об образовании.</w:t>
      </w:r>
    </w:p>
    <w:p w:rsidR="00651210" w:rsidRDefault="00651210">
      <w:pPr>
        <w:pStyle w:val="point"/>
      </w:pPr>
      <w:r>
        <w:t>19. При досрочном прекращении образовательных отношений (отчислении) по инициативе учреждения или обстоятельствам, не зависящим от воли лица и учреждения, договор считается расторгнутым со дня принятия решения руководителем учреждения об отчислении.</w:t>
      </w:r>
    </w:p>
    <w:p w:rsidR="00651210" w:rsidRDefault="00651210">
      <w:pPr>
        <w:pStyle w:val="point"/>
      </w:pPr>
      <w:r>
        <w:lastRenderedPageBreak/>
        <w:t>20. Решение о прекращении образовательных отношений (отчислении) принимает руководитель учреждения путем издания приказа, в котором указываются основания отчисления.</w:t>
      </w:r>
    </w:p>
    <w:p w:rsidR="00651210" w:rsidRDefault="00651210">
      <w:pPr>
        <w:pStyle w:val="newncpi"/>
      </w:pPr>
      <w:r>
        <w:t>Приказ руководителя учреждения об отчислении объявляется лицу под роспись в течение трех рабочих дней (за исключением случаев, препятствующих объявлению приказа, включая безвестное отсутствие и смерть). Отказ лица от ознакомления с приказом (либо невозможность такого ознакомления в связи с его тяжелой болезнью или по другим причинам) оформляется актом, который подписывается тремя лицами из числа работников учреждения и (или) лиц, осваивающих содержание образовательных программ научно-ориентированного образования в этом учреждении. В отношении лица, не явившегося для ознакомления с приказом об отчислении, ознакомление осуществляется путем направления учреждением копии данного приказа заказным письмом в течение пяти рабочих дней со дня его издания на адрес места жительства лица, указанный в его личном деле. В этом случае лицо считается ознакомленным с решением руководителя учреждения со дня направления соответствующего письма.</w:t>
      </w:r>
    </w:p>
    <w:p w:rsidR="00651210" w:rsidRDefault="00651210">
      <w:pPr>
        <w:pStyle w:val="point"/>
      </w:pPr>
      <w:r>
        <w:t>21. Досрочное прекращение образовательных отношений по инициативе учреждения за неутверждение промежуточного, итогового отчета аспиранта, адъюнкта, докторанта, соискателя о выполнении индивидуального плана работы осуществляется на основании заключения аттестационной комиссии по результатам промежуточной аттестации, на основании заключения государственной аттестационной комиссии по результатам итоговой аттестации.</w:t>
      </w:r>
    </w:p>
    <w:p w:rsidR="00651210" w:rsidRDefault="00651210">
      <w:pPr>
        <w:pStyle w:val="point"/>
      </w:pPr>
      <w:r>
        <w:t>22. Досрочное прекращение образовательных отношений по инициативе лица осуществляется на основании его заявления либо заявления законного представителя данного лица.</w:t>
      </w:r>
    </w:p>
    <w:p w:rsidR="00651210" w:rsidRDefault="00651210">
      <w:pPr>
        <w:pStyle w:val="point"/>
      </w:pPr>
      <w:r>
        <w:t>23. Отчисление в случае перевода лица в другое учреждение осуществляется с соблюдением требований и порядка, предусмотренных в пунктах 2–5, 9–14 настоящего Положения.</w:t>
      </w:r>
    </w:p>
    <w:p w:rsidR="00651210" w:rsidRDefault="00651210">
      <w:pPr>
        <w:pStyle w:val="point"/>
      </w:pPr>
      <w:r>
        <w:t>24. Досрочное отчисление в случаях ликвидации обособленных подразделений, реорганизации учреждения производится при отсутствии согласия обучающегося на продолжение образовательных отношений путем его перевода для получения научно-ориентированного образования в другое учреждение.</w:t>
      </w:r>
    </w:p>
    <w:p w:rsidR="00651210" w:rsidRDefault="00651210">
      <w:pPr>
        <w:pStyle w:val="point"/>
      </w:pPr>
      <w:r>
        <w:t>25. При досрочном прекращении образовательных отношений лицу выдаются справка об обучении и удостоверение о сдаче дифференцированных зачетов и кандидатских экзаменов (при наличии).</w:t>
      </w:r>
    </w:p>
    <w:p w:rsidR="00651210" w:rsidRDefault="00651210">
      <w:pPr>
        <w:pStyle w:val="newncpi"/>
      </w:pPr>
      <w:r>
        <w:t>При прекращении образовательных отношений в связи с получением образования лицу, успешно освоившему образовательную программу аспирантуры (адъюнктуры), присваивается квалификация «Исследователь» и выдается диплом исследователя установленного образца. Копия диплома исследователя, заверенная учреждением, остается в личном деле.</w:t>
      </w:r>
    </w:p>
    <w:p w:rsidR="00651210" w:rsidRDefault="00651210">
      <w:pPr>
        <w:pStyle w:val="newncpi"/>
      </w:pPr>
      <w:r>
        <w:t> </w:t>
      </w:r>
    </w:p>
    <w:p w:rsidR="00E852FE" w:rsidRDefault="00BB2598"/>
    <w:sectPr w:rsidR="00E852FE" w:rsidSect="00651210">
      <w:pgSz w:w="11906" w:h="16838"/>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98" w:rsidRDefault="00BB2598" w:rsidP="00651210">
      <w:r>
        <w:separator/>
      </w:r>
    </w:p>
  </w:endnote>
  <w:endnote w:type="continuationSeparator" w:id="0">
    <w:p w:rsidR="00BB2598" w:rsidRDefault="00BB2598" w:rsidP="0065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10" w:rsidRDefault="006512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10" w:rsidRDefault="0065121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51210" w:rsidTr="00651210">
      <w:tc>
        <w:tcPr>
          <w:tcW w:w="1800" w:type="dxa"/>
          <w:shd w:val="clear" w:color="auto" w:fill="auto"/>
          <w:vAlign w:val="center"/>
        </w:tcPr>
        <w:p w:rsidR="00651210" w:rsidRDefault="00651210">
          <w:pPr>
            <w:pStyle w:val="a5"/>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651210" w:rsidRDefault="00651210">
          <w:pPr>
            <w:pStyle w:val="a5"/>
            <w:ind w:firstLine="0"/>
            <w:rPr>
              <w:i/>
              <w:sz w:val="24"/>
            </w:rPr>
          </w:pPr>
          <w:r>
            <w:rPr>
              <w:i/>
              <w:sz w:val="24"/>
            </w:rPr>
            <w:t>Официальная правовая информация</w:t>
          </w:r>
        </w:p>
        <w:p w:rsidR="00651210" w:rsidRDefault="00651210">
          <w:pPr>
            <w:pStyle w:val="a5"/>
            <w:ind w:firstLine="0"/>
            <w:rPr>
              <w:i/>
              <w:sz w:val="24"/>
            </w:rPr>
          </w:pPr>
          <w:r>
            <w:rPr>
              <w:i/>
              <w:sz w:val="24"/>
            </w:rPr>
            <w:t>Информационно-поисковая система "ЭТАЛОН", 28.01.2026</w:t>
          </w:r>
        </w:p>
        <w:p w:rsidR="00651210" w:rsidRPr="00651210" w:rsidRDefault="00651210">
          <w:pPr>
            <w:pStyle w:val="a5"/>
            <w:ind w:firstLine="0"/>
            <w:rPr>
              <w:i/>
              <w:sz w:val="24"/>
            </w:rPr>
          </w:pPr>
          <w:r>
            <w:rPr>
              <w:i/>
              <w:sz w:val="24"/>
            </w:rPr>
            <w:t>Национальный центр правовой информации Республики Беларусь</w:t>
          </w:r>
        </w:p>
      </w:tc>
    </w:tr>
  </w:tbl>
  <w:p w:rsidR="00651210" w:rsidRDefault="006512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98" w:rsidRDefault="00BB2598" w:rsidP="00651210">
      <w:r>
        <w:separator/>
      </w:r>
    </w:p>
  </w:footnote>
  <w:footnote w:type="continuationSeparator" w:id="0">
    <w:p w:rsidR="00BB2598" w:rsidRDefault="00BB2598" w:rsidP="00651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10" w:rsidRDefault="00651210" w:rsidP="0051519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51210" w:rsidRDefault="006512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10" w:rsidRPr="00651210" w:rsidRDefault="00651210" w:rsidP="00515194">
    <w:pPr>
      <w:pStyle w:val="a3"/>
      <w:framePr w:wrap="around" w:vAnchor="text" w:hAnchor="margin" w:xAlign="center" w:y="1"/>
      <w:rPr>
        <w:rStyle w:val="a7"/>
        <w:sz w:val="24"/>
      </w:rPr>
    </w:pPr>
    <w:r w:rsidRPr="00651210">
      <w:rPr>
        <w:rStyle w:val="a7"/>
        <w:sz w:val="24"/>
      </w:rPr>
      <w:fldChar w:fldCharType="begin"/>
    </w:r>
    <w:r w:rsidRPr="00651210">
      <w:rPr>
        <w:rStyle w:val="a7"/>
        <w:sz w:val="24"/>
      </w:rPr>
      <w:instrText xml:space="preserve">PAGE  </w:instrText>
    </w:r>
    <w:r w:rsidRPr="00651210">
      <w:rPr>
        <w:rStyle w:val="a7"/>
        <w:sz w:val="24"/>
      </w:rPr>
      <w:fldChar w:fldCharType="separate"/>
    </w:r>
    <w:r>
      <w:rPr>
        <w:rStyle w:val="a7"/>
        <w:noProof/>
        <w:sz w:val="24"/>
      </w:rPr>
      <w:t>21</w:t>
    </w:r>
    <w:r w:rsidRPr="00651210">
      <w:rPr>
        <w:rStyle w:val="a7"/>
        <w:sz w:val="24"/>
      </w:rPr>
      <w:fldChar w:fldCharType="end"/>
    </w:r>
  </w:p>
  <w:p w:rsidR="00651210" w:rsidRPr="00651210" w:rsidRDefault="00651210">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10" w:rsidRDefault="006512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10"/>
    <w:rsid w:val="000410CC"/>
    <w:rsid w:val="000679B5"/>
    <w:rsid w:val="0013694E"/>
    <w:rsid w:val="003C6681"/>
    <w:rsid w:val="00432DBC"/>
    <w:rsid w:val="004447F3"/>
    <w:rsid w:val="0046312F"/>
    <w:rsid w:val="00651210"/>
    <w:rsid w:val="007E69C9"/>
    <w:rsid w:val="00AF3500"/>
    <w:rsid w:val="00BB2598"/>
    <w:rsid w:val="00E02C92"/>
    <w:rsid w:val="00F1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10DBEE-2AD6-4D48-8EEF-ED208D1D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51210"/>
    <w:pPr>
      <w:spacing w:before="240" w:after="240"/>
      <w:ind w:right="2268" w:firstLine="0"/>
      <w:jc w:val="left"/>
    </w:pPr>
    <w:rPr>
      <w:rFonts w:eastAsia="Times New Roman"/>
      <w:b/>
      <w:bCs/>
      <w:sz w:val="28"/>
      <w:szCs w:val="28"/>
      <w:lang w:eastAsia="ru-RU"/>
    </w:rPr>
  </w:style>
  <w:style w:type="paragraph" w:customStyle="1" w:styleId="chapter">
    <w:name w:val="chapter"/>
    <w:basedOn w:val="a"/>
    <w:rsid w:val="00651210"/>
    <w:pPr>
      <w:spacing w:before="240" w:after="240"/>
      <w:ind w:firstLine="0"/>
      <w:jc w:val="center"/>
    </w:pPr>
    <w:rPr>
      <w:rFonts w:eastAsiaTheme="minorEastAsia"/>
      <w:b/>
      <w:bCs/>
      <w:caps/>
      <w:sz w:val="24"/>
      <w:szCs w:val="24"/>
      <w:lang w:eastAsia="ru-RU"/>
    </w:rPr>
  </w:style>
  <w:style w:type="paragraph" w:customStyle="1" w:styleId="titlep">
    <w:name w:val="titlep"/>
    <w:basedOn w:val="a"/>
    <w:rsid w:val="00651210"/>
    <w:pPr>
      <w:spacing w:before="240" w:after="240"/>
      <w:ind w:firstLine="0"/>
      <w:jc w:val="center"/>
    </w:pPr>
    <w:rPr>
      <w:rFonts w:eastAsiaTheme="minorEastAsia"/>
      <w:b/>
      <w:bCs/>
      <w:sz w:val="24"/>
      <w:szCs w:val="24"/>
      <w:lang w:eastAsia="ru-RU"/>
    </w:rPr>
  </w:style>
  <w:style w:type="paragraph" w:customStyle="1" w:styleId="onestring">
    <w:name w:val="onestring"/>
    <w:basedOn w:val="a"/>
    <w:rsid w:val="00651210"/>
    <w:pPr>
      <w:ind w:firstLine="0"/>
      <w:jc w:val="right"/>
    </w:pPr>
    <w:rPr>
      <w:rFonts w:eastAsiaTheme="minorEastAsia"/>
      <w:sz w:val="22"/>
      <w:lang w:eastAsia="ru-RU"/>
    </w:rPr>
  </w:style>
  <w:style w:type="paragraph" w:customStyle="1" w:styleId="titleu">
    <w:name w:val="titleu"/>
    <w:basedOn w:val="a"/>
    <w:rsid w:val="00651210"/>
    <w:pPr>
      <w:spacing w:before="240" w:after="240"/>
      <w:ind w:firstLine="0"/>
      <w:jc w:val="left"/>
    </w:pPr>
    <w:rPr>
      <w:rFonts w:eastAsiaTheme="minorEastAsia"/>
      <w:b/>
      <w:bCs/>
      <w:sz w:val="24"/>
      <w:szCs w:val="24"/>
      <w:lang w:eastAsia="ru-RU"/>
    </w:rPr>
  </w:style>
  <w:style w:type="paragraph" w:customStyle="1" w:styleId="point">
    <w:name w:val="point"/>
    <w:basedOn w:val="a"/>
    <w:rsid w:val="00651210"/>
    <w:pPr>
      <w:ind w:firstLine="567"/>
    </w:pPr>
    <w:rPr>
      <w:rFonts w:eastAsiaTheme="minorEastAsia"/>
      <w:sz w:val="24"/>
      <w:szCs w:val="24"/>
      <w:lang w:eastAsia="ru-RU"/>
    </w:rPr>
  </w:style>
  <w:style w:type="paragraph" w:customStyle="1" w:styleId="preamble">
    <w:name w:val="preamble"/>
    <w:basedOn w:val="a"/>
    <w:rsid w:val="00651210"/>
    <w:pPr>
      <w:ind w:firstLine="567"/>
    </w:pPr>
    <w:rPr>
      <w:rFonts w:eastAsiaTheme="minorEastAsia"/>
      <w:sz w:val="24"/>
      <w:szCs w:val="24"/>
      <w:lang w:eastAsia="ru-RU"/>
    </w:rPr>
  </w:style>
  <w:style w:type="paragraph" w:customStyle="1" w:styleId="snoski">
    <w:name w:val="snoski"/>
    <w:basedOn w:val="a"/>
    <w:rsid w:val="00651210"/>
    <w:pPr>
      <w:ind w:firstLine="567"/>
    </w:pPr>
    <w:rPr>
      <w:rFonts w:eastAsiaTheme="minorEastAsia"/>
      <w:sz w:val="20"/>
      <w:szCs w:val="20"/>
      <w:lang w:eastAsia="ru-RU"/>
    </w:rPr>
  </w:style>
  <w:style w:type="paragraph" w:customStyle="1" w:styleId="snoskiline">
    <w:name w:val="snoskiline"/>
    <w:basedOn w:val="a"/>
    <w:rsid w:val="00651210"/>
    <w:pPr>
      <w:ind w:firstLine="0"/>
    </w:pPr>
    <w:rPr>
      <w:rFonts w:eastAsiaTheme="minorEastAsia"/>
      <w:sz w:val="20"/>
      <w:szCs w:val="20"/>
      <w:lang w:eastAsia="ru-RU"/>
    </w:rPr>
  </w:style>
  <w:style w:type="paragraph" w:customStyle="1" w:styleId="table10">
    <w:name w:val="table10"/>
    <w:basedOn w:val="a"/>
    <w:rsid w:val="00651210"/>
    <w:pPr>
      <w:ind w:firstLine="0"/>
      <w:jc w:val="left"/>
    </w:pPr>
    <w:rPr>
      <w:rFonts w:eastAsiaTheme="minorEastAsia"/>
      <w:sz w:val="20"/>
      <w:szCs w:val="20"/>
      <w:lang w:eastAsia="ru-RU"/>
    </w:rPr>
  </w:style>
  <w:style w:type="paragraph" w:customStyle="1" w:styleId="append">
    <w:name w:val="append"/>
    <w:basedOn w:val="a"/>
    <w:rsid w:val="00651210"/>
    <w:pPr>
      <w:ind w:firstLine="0"/>
      <w:jc w:val="left"/>
    </w:pPr>
    <w:rPr>
      <w:rFonts w:eastAsiaTheme="minorEastAsia"/>
      <w:sz w:val="22"/>
      <w:lang w:eastAsia="ru-RU"/>
    </w:rPr>
  </w:style>
  <w:style w:type="paragraph" w:customStyle="1" w:styleId="append1">
    <w:name w:val="append1"/>
    <w:basedOn w:val="a"/>
    <w:rsid w:val="00651210"/>
    <w:pPr>
      <w:spacing w:after="28"/>
      <w:ind w:firstLine="0"/>
      <w:jc w:val="left"/>
    </w:pPr>
    <w:rPr>
      <w:rFonts w:eastAsiaTheme="minorEastAsia"/>
      <w:sz w:val="22"/>
      <w:lang w:eastAsia="ru-RU"/>
    </w:rPr>
  </w:style>
  <w:style w:type="paragraph" w:customStyle="1" w:styleId="cap1">
    <w:name w:val="cap1"/>
    <w:basedOn w:val="a"/>
    <w:rsid w:val="00651210"/>
    <w:pPr>
      <w:ind w:firstLine="0"/>
      <w:jc w:val="left"/>
    </w:pPr>
    <w:rPr>
      <w:rFonts w:eastAsiaTheme="minorEastAsia"/>
      <w:sz w:val="22"/>
      <w:lang w:eastAsia="ru-RU"/>
    </w:rPr>
  </w:style>
  <w:style w:type="paragraph" w:customStyle="1" w:styleId="capu1">
    <w:name w:val="capu1"/>
    <w:basedOn w:val="a"/>
    <w:rsid w:val="00651210"/>
    <w:pPr>
      <w:spacing w:after="120"/>
      <w:ind w:firstLine="0"/>
      <w:jc w:val="left"/>
    </w:pPr>
    <w:rPr>
      <w:rFonts w:eastAsiaTheme="minorEastAsia"/>
      <w:sz w:val="22"/>
      <w:lang w:eastAsia="ru-RU"/>
    </w:rPr>
  </w:style>
  <w:style w:type="paragraph" w:customStyle="1" w:styleId="newncpi">
    <w:name w:val="newncpi"/>
    <w:basedOn w:val="a"/>
    <w:rsid w:val="00651210"/>
    <w:pPr>
      <w:ind w:firstLine="567"/>
    </w:pPr>
    <w:rPr>
      <w:rFonts w:eastAsiaTheme="minorEastAsia"/>
      <w:sz w:val="24"/>
      <w:szCs w:val="24"/>
      <w:lang w:eastAsia="ru-RU"/>
    </w:rPr>
  </w:style>
  <w:style w:type="paragraph" w:customStyle="1" w:styleId="newncpi0">
    <w:name w:val="newncpi0"/>
    <w:basedOn w:val="a"/>
    <w:rsid w:val="00651210"/>
    <w:pPr>
      <w:ind w:firstLine="0"/>
    </w:pPr>
    <w:rPr>
      <w:rFonts w:eastAsiaTheme="minorEastAsia"/>
      <w:sz w:val="24"/>
      <w:szCs w:val="24"/>
      <w:lang w:eastAsia="ru-RU"/>
    </w:rPr>
  </w:style>
  <w:style w:type="paragraph" w:customStyle="1" w:styleId="undline">
    <w:name w:val="undline"/>
    <w:basedOn w:val="a"/>
    <w:rsid w:val="00651210"/>
    <w:pPr>
      <w:ind w:firstLine="0"/>
    </w:pPr>
    <w:rPr>
      <w:rFonts w:eastAsiaTheme="minorEastAsia"/>
      <w:sz w:val="20"/>
      <w:szCs w:val="20"/>
      <w:lang w:eastAsia="ru-RU"/>
    </w:rPr>
  </w:style>
  <w:style w:type="character" w:customStyle="1" w:styleId="name">
    <w:name w:val="name"/>
    <w:basedOn w:val="a0"/>
    <w:rsid w:val="00651210"/>
    <w:rPr>
      <w:rFonts w:ascii="Times New Roman" w:hAnsi="Times New Roman" w:cs="Times New Roman" w:hint="default"/>
      <w:caps/>
    </w:rPr>
  </w:style>
  <w:style w:type="character" w:customStyle="1" w:styleId="promulgator">
    <w:name w:val="promulgator"/>
    <w:basedOn w:val="a0"/>
    <w:rsid w:val="00651210"/>
    <w:rPr>
      <w:rFonts w:ascii="Times New Roman" w:hAnsi="Times New Roman" w:cs="Times New Roman" w:hint="default"/>
      <w:caps/>
    </w:rPr>
  </w:style>
  <w:style w:type="character" w:customStyle="1" w:styleId="datepr">
    <w:name w:val="datepr"/>
    <w:basedOn w:val="a0"/>
    <w:rsid w:val="00651210"/>
    <w:rPr>
      <w:rFonts w:ascii="Times New Roman" w:hAnsi="Times New Roman" w:cs="Times New Roman" w:hint="default"/>
    </w:rPr>
  </w:style>
  <w:style w:type="character" w:customStyle="1" w:styleId="number">
    <w:name w:val="number"/>
    <w:basedOn w:val="a0"/>
    <w:rsid w:val="00651210"/>
    <w:rPr>
      <w:rFonts w:ascii="Times New Roman" w:hAnsi="Times New Roman" w:cs="Times New Roman" w:hint="default"/>
    </w:rPr>
  </w:style>
  <w:style w:type="character" w:customStyle="1" w:styleId="post">
    <w:name w:val="post"/>
    <w:basedOn w:val="a0"/>
    <w:rsid w:val="00651210"/>
    <w:rPr>
      <w:rFonts w:ascii="Times New Roman" w:hAnsi="Times New Roman" w:cs="Times New Roman" w:hint="default"/>
      <w:b/>
      <w:bCs/>
      <w:sz w:val="22"/>
      <w:szCs w:val="22"/>
    </w:rPr>
  </w:style>
  <w:style w:type="character" w:customStyle="1" w:styleId="pers">
    <w:name w:val="pers"/>
    <w:basedOn w:val="a0"/>
    <w:rsid w:val="00651210"/>
    <w:rPr>
      <w:rFonts w:ascii="Times New Roman" w:hAnsi="Times New Roman" w:cs="Times New Roman" w:hint="default"/>
      <w:b/>
      <w:bCs/>
      <w:sz w:val="22"/>
      <w:szCs w:val="22"/>
    </w:rPr>
  </w:style>
  <w:style w:type="paragraph" w:styleId="a3">
    <w:name w:val="header"/>
    <w:basedOn w:val="a"/>
    <w:link w:val="a4"/>
    <w:uiPriority w:val="99"/>
    <w:unhideWhenUsed/>
    <w:rsid w:val="00651210"/>
    <w:pPr>
      <w:tabs>
        <w:tab w:val="center" w:pos="4677"/>
        <w:tab w:val="right" w:pos="9355"/>
      </w:tabs>
    </w:pPr>
  </w:style>
  <w:style w:type="character" w:customStyle="1" w:styleId="a4">
    <w:name w:val="Верхний колонтитул Знак"/>
    <w:basedOn w:val="a0"/>
    <w:link w:val="a3"/>
    <w:uiPriority w:val="99"/>
    <w:rsid w:val="00651210"/>
  </w:style>
  <w:style w:type="paragraph" w:styleId="a5">
    <w:name w:val="footer"/>
    <w:basedOn w:val="a"/>
    <w:link w:val="a6"/>
    <w:uiPriority w:val="99"/>
    <w:unhideWhenUsed/>
    <w:rsid w:val="00651210"/>
    <w:pPr>
      <w:tabs>
        <w:tab w:val="center" w:pos="4677"/>
        <w:tab w:val="right" w:pos="9355"/>
      </w:tabs>
    </w:pPr>
  </w:style>
  <w:style w:type="character" w:customStyle="1" w:styleId="a6">
    <w:name w:val="Нижний колонтитул Знак"/>
    <w:basedOn w:val="a0"/>
    <w:link w:val="a5"/>
    <w:uiPriority w:val="99"/>
    <w:rsid w:val="00651210"/>
  </w:style>
  <w:style w:type="character" w:styleId="a7">
    <w:name w:val="page number"/>
    <w:basedOn w:val="a0"/>
    <w:uiPriority w:val="99"/>
    <w:semiHidden/>
    <w:unhideWhenUsed/>
    <w:rsid w:val="00651210"/>
  </w:style>
  <w:style w:type="table" w:styleId="a8">
    <w:name w:val="Table Grid"/>
    <w:basedOn w:val="a1"/>
    <w:uiPriority w:val="39"/>
    <w:rsid w:val="00651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5871</Words>
  <Characters>48789</Characters>
  <Application>Microsoft Office Word</Application>
  <DocSecurity>0</DocSecurity>
  <Lines>1189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2026-01-28T08:46:00Z</dcterms:created>
  <dcterms:modified xsi:type="dcterms:W3CDTF">2026-01-28T08:47:00Z</dcterms:modified>
</cp:coreProperties>
</file>